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8A9A2" w14:textId="77777777" w:rsidR="00E154E6" w:rsidRDefault="00C97A4E">
      <w:pPr>
        <w:spacing w:after="0"/>
        <w:rPr>
          <w:rFonts w:ascii="Book Antiqua" w:eastAsia="Book Antiqua" w:hAnsi="Book Antiqua" w:cs="Book Antiqua"/>
          <w:color w:val="000080"/>
        </w:rPr>
      </w:pPr>
      <w:r>
        <w:rPr>
          <w:rFonts w:ascii="Book Antiqua" w:eastAsia="Book Antiqua" w:hAnsi="Book Antiqua" w:cs="Book Antiqua"/>
          <w:color w:val="000080"/>
        </w:rPr>
        <w:t>Established by the</w:t>
      </w:r>
    </w:p>
    <w:p w14:paraId="3F307535" w14:textId="77777777" w:rsidR="00E154E6" w:rsidRDefault="00C97A4E">
      <w:pPr>
        <w:spacing w:after="0"/>
        <w:rPr>
          <w:rFonts w:ascii="Book Antiqua" w:eastAsia="Book Antiqua" w:hAnsi="Book Antiqua" w:cs="Book Antiqua"/>
        </w:rPr>
      </w:pPr>
      <w:r>
        <w:rPr>
          <w:rFonts w:ascii="Book Antiqua" w:eastAsia="Book Antiqua" w:hAnsi="Book Antiqua" w:cs="Book Antiqua"/>
          <w:color w:val="000080"/>
        </w:rPr>
        <w:t>Treaty of June 9, 1855</w:t>
      </w:r>
    </w:p>
    <w:p w14:paraId="410D456D" w14:textId="77777777" w:rsidR="00E154E6" w:rsidRDefault="00C97A4E">
      <w:pPr>
        <w:pBdr>
          <w:bottom w:val="single" w:sz="12" w:space="1" w:color="FFFF00"/>
        </w:pBdr>
        <w:spacing w:after="0"/>
        <w:rPr>
          <w:rFonts w:ascii="Book Antiqua" w:eastAsia="Book Antiqua" w:hAnsi="Book Antiqua" w:cs="Book Antiqua"/>
          <w:color w:val="000080"/>
        </w:rPr>
      </w:pPr>
      <w:r>
        <w:rPr>
          <w:rFonts w:ascii="Book Antiqua" w:eastAsia="Book Antiqua" w:hAnsi="Book Antiqua" w:cs="Book Antiqua"/>
          <w:color w:val="000080"/>
        </w:rPr>
        <w:t>Confederated Tribes and Bands</w:t>
      </w:r>
    </w:p>
    <w:p w14:paraId="352D31E7" w14:textId="77777777" w:rsidR="00E154E6" w:rsidRDefault="00C97A4E">
      <w:pPr>
        <w:pBdr>
          <w:bottom w:val="single" w:sz="12" w:space="1" w:color="FFFF00"/>
        </w:pBdr>
        <w:spacing w:after="0"/>
        <w:rPr>
          <w:rFonts w:ascii="Book Antiqua" w:eastAsia="Book Antiqua" w:hAnsi="Book Antiqua" w:cs="Book Antiqua"/>
        </w:rPr>
      </w:pPr>
      <w:r>
        <w:rPr>
          <w:rFonts w:ascii="Book Antiqua" w:eastAsia="Book Antiqua" w:hAnsi="Book Antiqua" w:cs="Book Antiqua"/>
          <w:color w:val="000080"/>
        </w:rPr>
        <w:t>of the Yakama Nation</w:t>
      </w:r>
    </w:p>
    <w:p w14:paraId="382E21DD" w14:textId="19A1A705" w:rsidR="00E1736D" w:rsidRDefault="00E1736D" w:rsidP="00E1736D">
      <w:pPr>
        <w:jc w:val="center"/>
        <w:rPr>
          <w:rFonts w:ascii="Book Antiqua" w:eastAsia="Book Antiqua" w:hAnsi="Book Antiqua" w:cs="Times New Roman"/>
          <w:b/>
        </w:rPr>
      </w:pPr>
      <w:bookmarkStart w:id="0" w:name="_wrqgsrigj39e" w:colFirst="0" w:colLast="0"/>
      <w:bookmarkEnd w:id="0"/>
      <w:r>
        <w:rPr>
          <w:noProof/>
        </w:rPr>
        <w:drawing>
          <wp:inline distT="0" distB="0" distL="114300" distR="114300" wp14:anchorId="69911F1E" wp14:editId="7F639EFE">
            <wp:extent cx="1000125" cy="12858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000125" cy="1285875"/>
                    </a:xfrm>
                    <a:prstGeom prst="rect">
                      <a:avLst/>
                    </a:prstGeom>
                    <a:ln/>
                  </pic:spPr>
                </pic:pic>
              </a:graphicData>
            </a:graphic>
          </wp:inline>
        </w:drawing>
      </w:r>
      <w:r w:rsidR="009D70C1">
        <w:rPr>
          <w:noProof/>
        </w:rPr>
        <mc:AlternateContent>
          <mc:Choice Requires="wps">
            <w:drawing>
              <wp:anchor distT="0" distB="0" distL="114300" distR="114300" simplePos="0" relativeHeight="251661312" behindDoc="0" locked="0" layoutInCell="1" allowOverlap="1" wp14:anchorId="501DB870" wp14:editId="72159CBB">
                <wp:simplePos x="0" y="0"/>
                <wp:positionH relativeFrom="column">
                  <wp:posOffset>-67901</wp:posOffset>
                </wp:positionH>
                <wp:positionV relativeFrom="page">
                  <wp:posOffset>3091758</wp:posOffset>
                </wp:positionV>
                <wp:extent cx="6029325" cy="12700"/>
                <wp:effectExtent l="0" t="0" r="28575" b="25400"/>
                <wp:wrapNone/>
                <wp:docPr id="2" name="Straight Connector 2"/>
                <wp:cNvGraphicFramePr/>
                <a:graphic xmlns:a="http://schemas.openxmlformats.org/drawingml/2006/main">
                  <a:graphicData uri="http://schemas.microsoft.com/office/word/2010/wordprocessingShape">
                    <wps:wsp>
                      <wps:cNvCnPr/>
                      <wps:spPr>
                        <a:xfrm flipV="1">
                          <a:off x="0" y="0"/>
                          <a:ext cx="6029325" cy="127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947EF"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35pt,243.45pt" to="469.4pt,2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" strokecolor="black [3040]" strokeweight="1pt">
                <w10:wrap anchory="page"/>
              </v:line>
            </w:pict>
          </mc:Fallback>
        </mc:AlternateContent>
      </w:r>
      <w:r w:rsidR="00DB35D2">
        <w:rPr>
          <w:rFonts w:ascii="Book Antiqua" w:eastAsia="Book Antiqua" w:hAnsi="Book Antiqua" w:cs="Book Antiqua"/>
          <w:b/>
        </w:rPr>
        <w:t>Toppenish and Satus Creek F</w:t>
      </w:r>
      <w:r w:rsidR="00803D6D">
        <w:rPr>
          <w:rFonts w:ascii="Book Antiqua" w:eastAsia="Book Antiqua" w:hAnsi="Book Antiqua" w:cs="Book Antiqua"/>
          <w:b/>
        </w:rPr>
        <w:t>i</w:t>
      </w:r>
      <w:r w:rsidR="00A9700E">
        <w:rPr>
          <w:rFonts w:ascii="Book Antiqua" w:eastAsia="Book Antiqua" w:hAnsi="Book Antiqua" w:cs="Book Antiqua"/>
          <w:b/>
        </w:rPr>
        <w:t>sh Passage</w:t>
      </w:r>
      <w:r w:rsidR="00803D6D">
        <w:rPr>
          <w:rFonts w:ascii="Book Antiqua" w:eastAsia="Book Antiqua" w:hAnsi="Book Antiqua" w:cs="Book Antiqua"/>
          <w:b/>
        </w:rPr>
        <w:t xml:space="preserve"> As</w:t>
      </w:r>
      <w:r w:rsidR="00DB35D2">
        <w:rPr>
          <w:rFonts w:ascii="Book Antiqua" w:eastAsia="Book Antiqua" w:hAnsi="Book Antiqua" w:cs="Book Antiqua"/>
          <w:b/>
        </w:rPr>
        <w:t>sessment,</w:t>
      </w:r>
      <w:r w:rsidR="00DB35D2">
        <w:rPr>
          <w:rFonts w:ascii="Book Antiqua" w:eastAsia="Book Antiqua" w:hAnsi="Book Antiqua" w:cs="Times New Roman"/>
          <w:b/>
        </w:rPr>
        <w:t xml:space="preserve"> Yakima County</w:t>
      </w:r>
    </w:p>
    <w:p w14:paraId="64D1F305" w14:textId="77777777" w:rsidR="00E1736D" w:rsidRPr="00E1736D" w:rsidRDefault="00E1736D" w:rsidP="00E1736D">
      <w:pPr>
        <w:rPr>
          <w:rFonts w:ascii="Book Antiqua" w:eastAsia="Book Antiqua" w:hAnsi="Book Antiqua" w:cs="Times New Roman"/>
          <w:b/>
        </w:rPr>
      </w:pPr>
    </w:p>
    <w:p w14:paraId="16E23674" w14:textId="00920E38" w:rsidR="00E154E6" w:rsidRPr="009D4797" w:rsidRDefault="0027546B" w:rsidP="00041FCC">
      <w:pPr>
        <w:spacing w:line="360" w:lineRule="auto"/>
        <w:ind w:right="328"/>
        <w:rPr>
          <w:rFonts w:asciiTheme="majorHAnsi" w:hAnsiTheme="majorHAnsi" w:cstheme="majorHAnsi"/>
        </w:rPr>
      </w:pPr>
      <w:r w:rsidRPr="00253317">
        <w:rPr>
          <w:rFonts w:asciiTheme="majorHAnsi" w:hAnsiTheme="majorHAnsi" w:cstheme="majorHAnsi"/>
        </w:rPr>
        <w:t>October 15</w:t>
      </w:r>
      <w:r w:rsidR="005847D9" w:rsidRPr="00253317">
        <w:rPr>
          <w:rFonts w:asciiTheme="majorHAnsi" w:hAnsiTheme="majorHAnsi" w:cstheme="majorHAnsi"/>
          <w:vertAlign w:val="superscript"/>
        </w:rPr>
        <w:t>th</w:t>
      </w:r>
      <w:r w:rsidR="00C97A4E" w:rsidRPr="00253317">
        <w:rPr>
          <w:rFonts w:asciiTheme="majorHAnsi" w:hAnsiTheme="majorHAnsi" w:cstheme="majorHAnsi"/>
        </w:rPr>
        <w:t>, 2025</w:t>
      </w:r>
    </w:p>
    <w:p w14:paraId="7F4FC48C" w14:textId="77777777" w:rsidR="00E154E6" w:rsidRPr="009D4797" w:rsidRDefault="00C97A4E" w:rsidP="00041FCC">
      <w:pPr>
        <w:spacing w:line="360" w:lineRule="auto"/>
        <w:ind w:right="702"/>
        <w:jc w:val="both"/>
        <w:rPr>
          <w:rFonts w:asciiTheme="majorHAnsi" w:hAnsiTheme="majorHAnsi" w:cstheme="majorHAnsi"/>
        </w:rPr>
      </w:pPr>
      <w:r w:rsidRPr="009D4797">
        <w:rPr>
          <w:rFonts w:asciiTheme="majorHAnsi" w:hAnsiTheme="majorHAnsi" w:cstheme="majorHAnsi"/>
        </w:rPr>
        <w:t>Dear Consulting Firm:</w:t>
      </w:r>
    </w:p>
    <w:p w14:paraId="59F0BC81" w14:textId="61A29186" w:rsidR="00B94B89" w:rsidRPr="009D4797" w:rsidRDefault="00C97A4E" w:rsidP="00041FCC">
      <w:pPr>
        <w:spacing w:line="360" w:lineRule="auto"/>
        <w:rPr>
          <w:rFonts w:asciiTheme="majorHAnsi" w:hAnsiTheme="majorHAnsi" w:cstheme="majorHAnsi"/>
        </w:rPr>
      </w:pPr>
      <w:r w:rsidRPr="009D4797">
        <w:rPr>
          <w:rFonts w:asciiTheme="majorHAnsi" w:hAnsiTheme="majorHAnsi" w:cstheme="majorHAnsi"/>
        </w:rPr>
        <w:t xml:space="preserve">The Yakama Nation’s Fisheries Program is seeking proposals from qualified firms specializing in </w:t>
      </w:r>
      <w:r w:rsidR="004C681E">
        <w:rPr>
          <w:rFonts w:asciiTheme="majorHAnsi" w:hAnsiTheme="majorHAnsi" w:cstheme="majorHAnsi"/>
        </w:rPr>
        <w:t xml:space="preserve">fish passage barrier assessment and prioritization. </w:t>
      </w:r>
      <w:r w:rsidR="00EB567F">
        <w:rPr>
          <w:rFonts w:asciiTheme="majorHAnsi" w:hAnsiTheme="majorHAnsi" w:cstheme="majorHAnsi"/>
        </w:rPr>
        <w:t xml:space="preserve">The successful consultant will be surveying approximately 180 miles along Toppenish and Satus Creek within the Yakama Nation Reservation. </w:t>
      </w:r>
      <w:r w:rsidR="00787D8A">
        <w:rPr>
          <w:rFonts w:asciiTheme="majorHAnsi" w:hAnsiTheme="majorHAnsi" w:cstheme="majorHAnsi"/>
        </w:rPr>
        <w:t xml:space="preserve">The successful consultant will use the data collected from the </w:t>
      </w:r>
      <w:r w:rsidR="001D3D6B">
        <w:rPr>
          <w:rFonts w:asciiTheme="majorHAnsi" w:hAnsiTheme="majorHAnsi" w:cstheme="majorHAnsi"/>
        </w:rPr>
        <w:t xml:space="preserve">field </w:t>
      </w:r>
      <w:r w:rsidR="00787D8A">
        <w:rPr>
          <w:rFonts w:asciiTheme="majorHAnsi" w:hAnsiTheme="majorHAnsi" w:cstheme="majorHAnsi"/>
        </w:rPr>
        <w:t>survey to create a database a</w:t>
      </w:r>
      <w:r w:rsidR="001D3D6B">
        <w:rPr>
          <w:rFonts w:asciiTheme="majorHAnsi" w:hAnsiTheme="majorHAnsi" w:cstheme="majorHAnsi"/>
        </w:rPr>
        <w:t>nd prioritization tool of identified fish passage barriers</w:t>
      </w:r>
      <w:r w:rsidR="00787D8A">
        <w:rPr>
          <w:rFonts w:asciiTheme="majorHAnsi" w:hAnsiTheme="majorHAnsi" w:cstheme="majorHAnsi"/>
        </w:rPr>
        <w:t xml:space="preserve">. </w:t>
      </w:r>
      <w:r w:rsidRPr="009D4797">
        <w:rPr>
          <w:rFonts w:asciiTheme="majorHAnsi" w:hAnsiTheme="majorHAnsi" w:cstheme="majorHAnsi"/>
        </w:rPr>
        <w:t>Based upon the proposals received under this solicitation, the Confederated Tribes and Bands of the Yakama Nation will award a contract to the best quality bidder for the Sco</w:t>
      </w:r>
      <w:r w:rsidR="00070065" w:rsidRPr="009D4797">
        <w:rPr>
          <w:rFonts w:asciiTheme="majorHAnsi" w:hAnsiTheme="majorHAnsi" w:cstheme="majorHAnsi"/>
        </w:rPr>
        <w:t>pe of Work</w:t>
      </w:r>
      <w:r w:rsidR="006C1492" w:rsidRPr="009D4797">
        <w:rPr>
          <w:rFonts w:asciiTheme="majorHAnsi" w:hAnsiTheme="majorHAnsi" w:cstheme="majorHAnsi"/>
        </w:rPr>
        <w:t>.</w:t>
      </w:r>
      <w:r w:rsidRPr="009D4797">
        <w:rPr>
          <w:rFonts w:asciiTheme="majorHAnsi" w:hAnsiTheme="majorHAnsi" w:cstheme="majorHAnsi"/>
        </w:rPr>
        <w:t xml:space="preserve">  Services rendered under this contract will be performed from the contract start date (</w:t>
      </w:r>
      <w:r w:rsidR="00070065" w:rsidRPr="009D4797">
        <w:rPr>
          <w:rFonts w:asciiTheme="majorHAnsi" w:hAnsiTheme="majorHAnsi" w:cstheme="majorHAnsi"/>
        </w:rPr>
        <w:t xml:space="preserve">to be determined) through </w:t>
      </w:r>
      <w:r w:rsidR="00253317">
        <w:rPr>
          <w:rFonts w:asciiTheme="majorHAnsi" w:hAnsiTheme="majorHAnsi" w:cstheme="majorHAnsi"/>
        </w:rPr>
        <w:t xml:space="preserve">March 31, 2026 with </w:t>
      </w:r>
      <w:r w:rsidR="0027546B" w:rsidRPr="00253317">
        <w:rPr>
          <w:rFonts w:asciiTheme="majorHAnsi" w:hAnsiTheme="majorHAnsi" w:cstheme="majorHAnsi"/>
        </w:rPr>
        <w:t>the understanding that the contract will be extended</w:t>
      </w:r>
      <w:r w:rsidR="00CF0671" w:rsidRPr="00253317">
        <w:rPr>
          <w:rFonts w:asciiTheme="majorHAnsi" w:hAnsiTheme="majorHAnsi" w:cstheme="majorHAnsi"/>
        </w:rPr>
        <w:t xml:space="preserve"> to allow for the SOW to be fully completed</w:t>
      </w:r>
      <w:r w:rsidR="00B94B89" w:rsidRPr="00253317">
        <w:rPr>
          <w:rFonts w:asciiTheme="majorHAnsi" w:hAnsiTheme="majorHAnsi" w:cstheme="majorHAnsi"/>
        </w:rPr>
        <w:t>.</w:t>
      </w:r>
    </w:p>
    <w:p w14:paraId="160FB539" w14:textId="4546750C" w:rsidR="00E154E6" w:rsidRPr="009D4797" w:rsidRDefault="00C97A4E" w:rsidP="00041FCC">
      <w:pPr>
        <w:spacing w:line="360" w:lineRule="auto"/>
        <w:rPr>
          <w:rFonts w:asciiTheme="majorHAnsi" w:hAnsiTheme="majorHAnsi" w:cstheme="majorHAnsi"/>
          <w:b/>
          <w:u w:val="single"/>
          <w:vertAlign w:val="superscript"/>
        </w:rPr>
      </w:pPr>
      <w:r w:rsidRPr="009D4797">
        <w:rPr>
          <w:rFonts w:asciiTheme="majorHAnsi" w:hAnsiTheme="majorHAnsi" w:cstheme="majorHAnsi"/>
        </w:rPr>
        <w:t>The deadline for submitting your proposal is</w:t>
      </w:r>
      <w:r w:rsidR="00134449" w:rsidRPr="009D4797">
        <w:rPr>
          <w:rFonts w:asciiTheme="majorHAnsi" w:hAnsiTheme="majorHAnsi" w:cstheme="majorHAnsi"/>
          <w:b/>
        </w:rPr>
        <w:t xml:space="preserve"> </w:t>
      </w:r>
      <w:r w:rsidR="0027546B" w:rsidRPr="008E0DD1">
        <w:rPr>
          <w:rFonts w:asciiTheme="majorHAnsi" w:hAnsiTheme="majorHAnsi" w:cstheme="majorHAnsi"/>
          <w:b/>
          <w:u w:val="single"/>
        </w:rPr>
        <w:t>Friday, November 21</w:t>
      </w:r>
      <w:r w:rsidR="0027546B" w:rsidRPr="008E0DD1">
        <w:rPr>
          <w:rFonts w:asciiTheme="majorHAnsi" w:hAnsiTheme="majorHAnsi" w:cstheme="majorHAnsi"/>
          <w:b/>
          <w:u w:val="single"/>
          <w:vertAlign w:val="superscript"/>
        </w:rPr>
        <w:t>st</w:t>
      </w:r>
      <w:r w:rsidR="00F144FB" w:rsidRPr="008E0DD1">
        <w:rPr>
          <w:rFonts w:asciiTheme="majorHAnsi" w:hAnsiTheme="majorHAnsi" w:cstheme="majorHAnsi"/>
          <w:b/>
          <w:u w:val="single"/>
        </w:rPr>
        <w:t xml:space="preserve"> </w:t>
      </w:r>
      <w:r w:rsidR="004554F4" w:rsidRPr="008E0DD1">
        <w:rPr>
          <w:rFonts w:asciiTheme="majorHAnsi" w:hAnsiTheme="majorHAnsi" w:cstheme="majorHAnsi"/>
          <w:b/>
          <w:u w:val="single"/>
        </w:rPr>
        <w:t xml:space="preserve"> </w:t>
      </w:r>
      <w:r w:rsidR="0027546B" w:rsidRPr="008E0DD1">
        <w:rPr>
          <w:rFonts w:asciiTheme="majorHAnsi" w:hAnsiTheme="majorHAnsi" w:cstheme="majorHAnsi"/>
          <w:b/>
          <w:u w:val="single"/>
        </w:rPr>
        <w:t>– 5:00 PM PS</w:t>
      </w:r>
      <w:r w:rsidR="00A15D7A" w:rsidRPr="008E0DD1">
        <w:rPr>
          <w:rFonts w:asciiTheme="majorHAnsi" w:hAnsiTheme="majorHAnsi" w:cstheme="majorHAnsi"/>
          <w:b/>
          <w:u w:val="single"/>
        </w:rPr>
        <w:t>T.</w:t>
      </w:r>
      <w:r w:rsidR="00A15D7A" w:rsidRPr="009D4797">
        <w:rPr>
          <w:rFonts w:asciiTheme="majorHAnsi" w:hAnsiTheme="majorHAnsi" w:cstheme="majorHAnsi"/>
          <w:b/>
          <w:u w:val="single"/>
        </w:rPr>
        <w:t xml:space="preserve"> </w:t>
      </w:r>
      <w:r w:rsidRPr="009D4797">
        <w:rPr>
          <w:rFonts w:asciiTheme="majorHAnsi" w:hAnsiTheme="majorHAnsi" w:cstheme="majorHAnsi"/>
          <w:b/>
          <w:u w:val="single"/>
        </w:rPr>
        <w:t>Proposals will not be accepted after this date/time.</w:t>
      </w:r>
    </w:p>
    <w:p w14:paraId="73A7FB82" w14:textId="77777777" w:rsidR="00E154E6" w:rsidRPr="009D4797" w:rsidRDefault="00C97A4E" w:rsidP="00041FCC">
      <w:pPr>
        <w:spacing w:after="0" w:line="360" w:lineRule="auto"/>
        <w:rPr>
          <w:rFonts w:asciiTheme="majorHAnsi" w:hAnsiTheme="majorHAnsi" w:cstheme="majorHAnsi"/>
          <w:b/>
        </w:rPr>
      </w:pPr>
      <w:r w:rsidRPr="009D4797">
        <w:rPr>
          <w:rFonts w:asciiTheme="majorHAnsi" w:hAnsiTheme="majorHAnsi" w:cstheme="majorHAnsi"/>
          <w:b/>
        </w:rPr>
        <w:t>NOTICE IS HEREBY GIVEN:</w:t>
      </w:r>
    </w:p>
    <w:p w14:paraId="5FB85735" w14:textId="3550896C" w:rsidR="00E154E6" w:rsidRPr="009D4797" w:rsidRDefault="00C97A4E" w:rsidP="00041FCC">
      <w:pPr>
        <w:spacing w:after="0" w:line="360" w:lineRule="auto"/>
        <w:rPr>
          <w:rFonts w:asciiTheme="majorHAnsi" w:hAnsiTheme="majorHAnsi" w:cstheme="majorHAnsi"/>
          <w:b/>
        </w:rPr>
      </w:pPr>
      <w:r w:rsidRPr="009D4797">
        <w:rPr>
          <w:rFonts w:asciiTheme="majorHAnsi" w:hAnsiTheme="majorHAnsi" w:cstheme="majorHAnsi"/>
          <w:b/>
        </w:rPr>
        <w:t>Request for Proposal – MUST BE MAILED AND EMAILED TO BE CONSIDERED.</w:t>
      </w:r>
    </w:p>
    <w:p w14:paraId="3304BDE1" w14:textId="1884B1EB" w:rsidR="00E154E6" w:rsidRDefault="00C97A4E" w:rsidP="009D4797">
      <w:pPr>
        <w:numPr>
          <w:ilvl w:val="0"/>
          <w:numId w:val="1"/>
        </w:numPr>
        <w:spacing w:after="0" w:line="360" w:lineRule="auto"/>
        <w:rPr>
          <w:rFonts w:asciiTheme="majorHAnsi" w:hAnsiTheme="majorHAnsi" w:cstheme="majorHAnsi"/>
          <w:b/>
        </w:rPr>
      </w:pPr>
      <w:r w:rsidRPr="009D4797">
        <w:rPr>
          <w:rFonts w:asciiTheme="majorHAnsi" w:hAnsiTheme="majorHAnsi" w:cstheme="majorHAnsi"/>
          <w:b/>
        </w:rPr>
        <w:t xml:space="preserve">Please mail a hard copy of your proposal by certified mail, overnight or similar means to:  </w:t>
      </w:r>
    </w:p>
    <w:p w14:paraId="19A055F9" w14:textId="77777777" w:rsidR="001B2B19" w:rsidRPr="009D4797" w:rsidRDefault="001B2B19" w:rsidP="001B2B19">
      <w:pPr>
        <w:spacing w:after="0" w:line="360" w:lineRule="auto"/>
        <w:ind w:left="720"/>
        <w:rPr>
          <w:rFonts w:asciiTheme="majorHAnsi" w:hAnsiTheme="majorHAnsi" w:cstheme="majorHAnsi"/>
          <w:b/>
        </w:rPr>
      </w:pPr>
    </w:p>
    <w:p w14:paraId="57F5394D" w14:textId="77777777" w:rsidR="00E154E6" w:rsidRPr="00BB3E6E" w:rsidRDefault="00C97A4E" w:rsidP="00041FCC">
      <w:pPr>
        <w:spacing w:after="0" w:line="360" w:lineRule="auto"/>
        <w:ind w:left="720"/>
        <w:rPr>
          <w:rFonts w:asciiTheme="majorHAnsi" w:hAnsiTheme="majorHAnsi" w:cstheme="majorHAnsi"/>
          <w:sz w:val="20"/>
        </w:rPr>
      </w:pPr>
      <w:r w:rsidRPr="00BB3E6E">
        <w:rPr>
          <w:rFonts w:asciiTheme="majorHAnsi" w:hAnsiTheme="majorHAnsi" w:cstheme="majorHAnsi"/>
          <w:sz w:val="20"/>
        </w:rPr>
        <w:t>Yakama Nation Fisheries                                           De</w:t>
      </w:r>
      <w:r w:rsidR="00070065" w:rsidRPr="00BB3E6E">
        <w:rPr>
          <w:rFonts w:asciiTheme="majorHAnsi" w:hAnsiTheme="majorHAnsi" w:cstheme="majorHAnsi"/>
          <w:sz w:val="20"/>
        </w:rPr>
        <w:t>livery and stamping of the hard</w:t>
      </w:r>
      <w:r w:rsidR="00A15D7A" w:rsidRPr="00BB3E6E">
        <w:rPr>
          <w:rFonts w:asciiTheme="majorHAnsi" w:hAnsiTheme="majorHAnsi" w:cstheme="majorHAnsi"/>
          <w:sz w:val="20"/>
        </w:rPr>
        <w:t xml:space="preserve"> copy</w:t>
      </w:r>
    </w:p>
    <w:p w14:paraId="75A433A2" w14:textId="3F1EC06D" w:rsidR="00E154E6" w:rsidRPr="00BB3E6E" w:rsidRDefault="00C97A4E" w:rsidP="00041FCC">
      <w:pPr>
        <w:spacing w:after="0" w:line="360" w:lineRule="auto"/>
        <w:ind w:left="720"/>
        <w:rPr>
          <w:rFonts w:asciiTheme="majorHAnsi" w:hAnsiTheme="majorHAnsi" w:cstheme="majorHAnsi"/>
          <w:sz w:val="20"/>
        </w:rPr>
      </w:pPr>
      <w:r w:rsidRPr="00BB3E6E">
        <w:rPr>
          <w:rFonts w:asciiTheme="majorHAnsi" w:hAnsiTheme="majorHAnsi" w:cstheme="majorHAnsi"/>
          <w:sz w:val="20"/>
        </w:rPr>
        <w:t xml:space="preserve">C/O Carol Sue Martin                 </w:t>
      </w:r>
      <w:r w:rsidR="00B400C6" w:rsidRPr="00BB3E6E">
        <w:rPr>
          <w:rFonts w:asciiTheme="majorHAnsi" w:hAnsiTheme="majorHAnsi" w:cstheme="majorHAnsi"/>
          <w:sz w:val="20"/>
        </w:rPr>
        <w:t xml:space="preserve">                               </w:t>
      </w:r>
      <w:r w:rsidR="00A15D7A" w:rsidRPr="00BB3E6E">
        <w:rPr>
          <w:rFonts w:asciiTheme="majorHAnsi" w:hAnsiTheme="majorHAnsi" w:cstheme="majorHAnsi"/>
          <w:sz w:val="20"/>
        </w:rPr>
        <w:t xml:space="preserve">will </w:t>
      </w:r>
      <w:r w:rsidRPr="00BB3E6E">
        <w:rPr>
          <w:rFonts w:asciiTheme="majorHAnsi" w:hAnsiTheme="majorHAnsi" w:cstheme="majorHAnsi"/>
          <w:sz w:val="20"/>
        </w:rPr>
        <w:t>constitute formal receipt of proposal.</w:t>
      </w:r>
    </w:p>
    <w:p w14:paraId="375DC6F0" w14:textId="77777777" w:rsidR="00E154E6" w:rsidRPr="00BB3E6E" w:rsidRDefault="00C97A4E" w:rsidP="00041FCC">
      <w:pPr>
        <w:spacing w:after="0" w:line="360" w:lineRule="auto"/>
        <w:ind w:left="720"/>
        <w:rPr>
          <w:rFonts w:asciiTheme="majorHAnsi" w:hAnsiTheme="majorHAnsi" w:cstheme="majorHAnsi"/>
          <w:sz w:val="20"/>
        </w:rPr>
      </w:pPr>
      <w:r w:rsidRPr="00BB3E6E">
        <w:rPr>
          <w:rFonts w:asciiTheme="majorHAnsi" w:hAnsiTheme="majorHAnsi" w:cstheme="majorHAnsi"/>
          <w:sz w:val="20"/>
        </w:rPr>
        <w:t>ATTN: Loverne George</w:t>
      </w:r>
    </w:p>
    <w:p w14:paraId="23A5AD0C" w14:textId="77777777" w:rsidR="00E154E6" w:rsidRPr="00BB3E6E" w:rsidRDefault="00C97A4E" w:rsidP="00041FCC">
      <w:pPr>
        <w:spacing w:after="0" w:line="360" w:lineRule="auto"/>
        <w:ind w:left="720"/>
        <w:rPr>
          <w:rFonts w:asciiTheme="majorHAnsi" w:hAnsiTheme="majorHAnsi" w:cstheme="majorHAnsi"/>
          <w:sz w:val="20"/>
        </w:rPr>
      </w:pPr>
      <w:r w:rsidRPr="00BB3E6E">
        <w:rPr>
          <w:rFonts w:asciiTheme="majorHAnsi" w:hAnsiTheme="majorHAnsi" w:cstheme="majorHAnsi"/>
          <w:sz w:val="20"/>
        </w:rPr>
        <w:t>PO BOX 151</w:t>
      </w:r>
    </w:p>
    <w:p w14:paraId="78356E9C" w14:textId="55C13538" w:rsidR="00E154E6" w:rsidRPr="00566154" w:rsidRDefault="00C97A4E" w:rsidP="00566154">
      <w:pPr>
        <w:spacing w:after="0" w:line="360" w:lineRule="auto"/>
        <w:ind w:left="720"/>
        <w:rPr>
          <w:rFonts w:asciiTheme="majorHAnsi" w:hAnsiTheme="majorHAnsi" w:cstheme="majorHAnsi"/>
          <w:sz w:val="20"/>
        </w:rPr>
      </w:pPr>
      <w:r w:rsidRPr="00BB3E6E">
        <w:rPr>
          <w:rFonts w:asciiTheme="majorHAnsi" w:hAnsiTheme="majorHAnsi" w:cstheme="majorHAnsi"/>
          <w:sz w:val="20"/>
        </w:rPr>
        <w:lastRenderedPageBreak/>
        <w:t>Toppenish, WA 98948</w:t>
      </w:r>
    </w:p>
    <w:p w14:paraId="008C8D78" w14:textId="053436EA" w:rsidR="001B2B19" w:rsidRPr="00953B08" w:rsidRDefault="00C97A4E" w:rsidP="001B2B19">
      <w:pPr>
        <w:numPr>
          <w:ilvl w:val="0"/>
          <w:numId w:val="1"/>
        </w:numPr>
        <w:spacing w:after="0" w:line="360" w:lineRule="auto"/>
        <w:rPr>
          <w:rFonts w:asciiTheme="majorHAnsi" w:hAnsiTheme="majorHAnsi" w:cstheme="majorHAnsi"/>
          <w:b/>
        </w:rPr>
      </w:pPr>
      <w:r w:rsidRPr="00953B08">
        <w:rPr>
          <w:rFonts w:asciiTheme="majorHAnsi" w:hAnsiTheme="majorHAnsi" w:cstheme="majorHAnsi"/>
          <w:b/>
        </w:rPr>
        <w:t>Please email electronic bid proposals with the email subject a</w:t>
      </w:r>
      <w:r w:rsidR="002D48A1" w:rsidRPr="00953B08">
        <w:rPr>
          <w:rFonts w:asciiTheme="majorHAnsi" w:hAnsiTheme="majorHAnsi" w:cstheme="majorHAnsi"/>
          <w:b/>
        </w:rPr>
        <w:t xml:space="preserve">s: </w:t>
      </w:r>
      <w:r w:rsidR="00A9700E">
        <w:rPr>
          <w:rFonts w:asciiTheme="majorHAnsi" w:hAnsiTheme="majorHAnsi" w:cstheme="majorHAnsi"/>
          <w:b/>
        </w:rPr>
        <w:t xml:space="preserve">Toppenish and Satus </w:t>
      </w:r>
      <w:r w:rsidR="00260A30">
        <w:rPr>
          <w:rFonts w:asciiTheme="majorHAnsi" w:hAnsiTheme="majorHAnsi" w:cstheme="majorHAnsi"/>
          <w:b/>
        </w:rPr>
        <w:t xml:space="preserve">Creek </w:t>
      </w:r>
      <w:r w:rsidR="00A9700E">
        <w:rPr>
          <w:rFonts w:asciiTheme="majorHAnsi" w:hAnsiTheme="majorHAnsi" w:cstheme="majorHAnsi"/>
          <w:b/>
        </w:rPr>
        <w:t xml:space="preserve">Fish Passage </w:t>
      </w:r>
      <w:r w:rsidR="008E498F" w:rsidRPr="00953B08">
        <w:rPr>
          <w:rFonts w:asciiTheme="majorHAnsi" w:hAnsiTheme="majorHAnsi" w:cstheme="majorHAnsi"/>
          <w:b/>
        </w:rPr>
        <w:t>Assessment</w:t>
      </w:r>
      <w:r w:rsidR="00070065" w:rsidRPr="00953B08">
        <w:rPr>
          <w:rFonts w:asciiTheme="majorHAnsi" w:hAnsiTheme="majorHAnsi" w:cstheme="majorHAnsi"/>
          <w:b/>
        </w:rPr>
        <w:t xml:space="preserve"> Proposal</w:t>
      </w:r>
      <w:r w:rsidRPr="00953B08">
        <w:rPr>
          <w:rFonts w:asciiTheme="majorHAnsi" w:hAnsiTheme="majorHAnsi" w:cstheme="majorHAnsi"/>
          <w:b/>
        </w:rPr>
        <w:t xml:space="preserve"> – Name of Firm.  </w:t>
      </w:r>
    </w:p>
    <w:p w14:paraId="4FF41A08" w14:textId="77777777" w:rsidR="001B2B19" w:rsidRPr="001B2B19" w:rsidRDefault="001B2B19" w:rsidP="001B2B19">
      <w:pPr>
        <w:spacing w:after="0" w:line="360" w:lineRule="auto"/>
        <w:ind w:left="720"/>
        <w:rPr>
          <w:rFonts w:asciiTheme="majorHAnsi" w:hAnsiTheme="majorHAnsi" w:cstheme="majorHAnsi"/>
          <w:b/>
        </w:rPr>
      </w:pPr>
    </w:p>
    <w:p w14:paraId="34E13E13" w14:textId="16C78D83" w:rsidR="00E154E6" w:rsidRPr="009D4797" w:rsidRDefault="00C97A4E" w:rsidP="001B2B19">
      <w:pPr>
        <w:spacing w:after="0" w:line="360" w:lineRule="auto"/>
        <w:ind w:left="720"/>
        <w:rPr>
          <w:rFonts w:asciiTheme="majorHAnsi" w:hAnsiTheme="majorHAnsi" w:cstheme="majorHAnsi"/>
          <w:b/>
        </w:rPr>
      </w:pPr>
      <w:r w:rsidRPr="009D4797">
        <w:rPr>
          <w:rFonts w:asciiTheme="majorHAnsi" w:hAnsiTheme="majorHAnsi" w:cstheme="majorHAnsi"/>
          <w:b/>
        </w:rPr>
        <w:t xml:space="preserve">Send to the following:  </w:t>
      </w:r>
    </w:p>
    <w:p w14:paraId="40172BDB" w14:textId="77777777" w:rsidR="00E154E6" w:rsidRPr="009D4797" w:rsidRDefault="00C97A4E" w:rsidP="00041FCC">
      <w:pPr>
        <w:spacing w:after="0" w:line="360" w:lineRule="auto"/>
        <w:ind w:firstLine="720"/>
        <w:rPr>
          <w:rFonts w:asciiTheme="majorHAnsi" w:hAnsiTheme="majorHAnsi" w:cstheme="majorHAnsi"/>
        </w:rPr>
      </w:pPr>
      <w:bookmarkStart w:id="1" w:name="_5hfd4aoi9vh0" w:colFirst="0" w:colLast="0"/>
      <w:bookmarkEnd w:id="1"/>
      <w:r w:rsidRPr="009D4797">
        <w:rPr>
          <w:rFonts w:asciiTheme="majorHAnsi" w:hAnsiTheme="majorHAnsi" w:cstheme="majorHAnsi"/>
        </w:rPr>
        <w:t xml:space="preserve">Loverne George, </w:t>
      </w:r>
      <w:hyperlink r:id="rId9">
        <w:r w:rsidRPr="00D67514">
          <w:rPr>
            <w:rFonts w:asciiTheme="majorHAnsi" w:hAnsiTheme="majorHAnsi" w:cstheme="majorHAnsi"/>
            <w:color w:val="548DD4" w:themeColor="text2" w:themeTint="99"/>
            <w:u w:val="single"/>
          </w:rPr>
          <w:t>geol@yakamafish-nsn.gov</w:t>
        </w:r>
      </w:hyperlink>
      <w:r w:rsidRPr="00D67514">
        <w:rPr>
          <w:rFonts w:asciiTheme="majorHAnsi" w:hAnsiTheme="majorHAnsi" w:cstheme="majorHAnsi"/>
          <w:color w:val="548DD4" w:themeColor="text2" w:themeTint="99"/>
        </w:rPr>
        <w:t xml:space="preserve"> </w:t>
      </w:r>
    </w:p>
    <w:p w14:paraId="53FA38F0" w14:textId="77777777" w:rsidR="00E154E6" w:rsidRPr="009D4797" w:rsidRDefault="00C97A4E" w:rsidP="00041FCC">
      <w:pPr>
        <w:spacing w:after="0" w:line="360" w:lineRule="auto"/>
        <w:ind w:firstLine="720"/>
        <w:rPr>
          <w:rFonts w:asciiTheme="majorHAnsi" w:hAnsiTheme="majorHAnsi" w:cstheme="majorHAnsi"/>
        </w:rPr>
      </w:pPr>
      <w:r w:rsidRPr="009D4797">
        <w:rPr>
          <w:rFonts w:asciiTheme="majorHAnsi" w:hAnsiTheme="majorHAnsi" w:cstheme="majorHAnsi"/>
        </w:rPr>
        <w:t>Email verification will be sent to confirm receipt of proposal submission.</w:t>
      </w:r>
    </w:p>
    <w:p w14:paraId="761FB440" w14:textId="0D2E1786" w:rsidR="00250AB6" w:rsidRPr="009D4797" w:rsidRDefault="00250AB6" w:rsidP="00250AB6">
      <w:pPr>
        <w:spacing w:after="0" w:line="276" w:lineRule="auto"/>
        <w:rPr>
          <w:rFonts w:asciiTheme="majorHAnsi" w:hAnsiTheme="majorHAnsi" w:cstheme="majorHAnsi"/>
          <w:b/>
        </w:rPr>
      </w:pPr>
    </w:p>
    <w:p w14:paraId="1DA5F06B" w14:textId="6BAAFEB7" w:rsidR="001B2B19" w:rsidRDefault="00C97A4E" w:rsidP="00041FCC">
      <w:pPr>
        <w:spacing w:after="0" w:line="360" w:lineRule="auto"/>
        <w:rPr>
          <w:rFonts w:asciiTheme="majorHAnsi" w:hAnsiTheme="majorHAnsi" w:cstheme="majorHAnsi"/>
          <w:b/>
        </w:rPr>
      </w:pPr>
      <w:r w:rsidRPr="009D4797">
        <w:rPr>
          <w:rFonts w:asciiTheme="majorHAnsi" w:hAnsiTheme="majorHAnsi" w:cstheme="majorHAnsi"/>
          <w:b/>
        </w:rPr>
        <w:t>For technical questions ONLY regarding the RFP:</w:t>
      </w:r>
      <w:r w:rsidR="001B2B19">
        <w:rPr>
          <w:rFonts w:asciiTheme="majorHAnsi" w:hAnsiTheme="majorHAnsi" w:cstheme="majorHAnsi"/>
          <w:b/>
        </w:rPr>
        <w:t xml:space="preserve">  </w:t>
      </w:r>
      <w:r w:rsidR="00EB1482">
        <w:rPr>
          <w:rFonts w:asciiTheme="majorHAnsi" w:hAnsiTheme="majorHAnsi" w:cstheme="majorHAnsi"/>
          <w:b/>
        </w:rPr>
        <w:t xml:space="preserve">Document the email subject as: </w:t>
      </w:r>
      <w:r w:rsidR="00A9700E">
        <w:rPr>
          <w:rFonts w:asciiTheme="majorHAnsi" w:hAnsiTheme="majorHAnsi" w:cstheme="majorHAnsi"/>
          <w:b/>
        </w:rPr>
        <w:t xml:space="preserve">Toppenish and Satus </w:t>
      </w:r>
      <w:r w:rsidR="002A57DB">
        <w:rPr>
          <w:rFonts w:asciiTheme="majorHAnsi" w:hAnsiTheme="majorHAnsi" w:cstheme="majorHAnsi"/>
          <w:b/>
        </w:rPr>
        <w:t xml:space="preserve">Creek </w:t>
      </w:r>
      <w:r w:rsidR="00A9700E">
        <w:rPr>
          <w:rFonts w:asciiTheme="majorHAnsi" w:hAnsiTheme="majorHAnsi" w:cstheme="majorHAnsi"/>
          <w:b/>
        </w:rPr>
        <w:t>Fish Passage</w:t>
      </w:r>
      <w:r w:rsidR="00EB1482" w:rsidRPr="00953B08">
        <w:rPr>
          <w:rFonts w:asciiTheme="majorHAnsi" w:hAnsiTheme="majorHAnsi" w:cstheme="majorHAnsi"/>
          <w:b/>
        </w:rPr>
        <w:t xml:space="preserve"> Assessment</w:t>
      </w:r>
      <w:r w:rsidRPr="00953B08">
        <w:rPr>
          <w:rFonts w:asciiTheme="majorHAnsi" w:hAnsiTheme="majorHAnsi" w:cstheme="majorHAnsi"/>
          <w:b/>
        </w:rPr>
        <w:t xml:space="preserve"> Proposal Question – Name of Firm.</w:t>
      </w:r>
      <w:r w:rsidRPr="009D4797">
        <w:rPr>
          <w:rFonts w:asciiTheme="majorHAnsi" w:hAnsiTheme="majorHAnsi" w:cstheme="majorHAnsi"/>
          <w:b/>
        </w:rPr>
        <w:t xml:space="preserve">  </w:t>
      </w:r>
    </w:p>
    <w:p w14:paraId="12F4581C" w14:textId="77777777" w:rsidR="001B2B19" w:rsidRDefault="001B2B19" w:rsidP="00041FCC">
      <w:pPr>
        <w:spacing w:after="0" w:line="360" w:lineRule="auto"/>
        <w:rPr>
          <w:rFonts w:asciiTheme="majorHAnsi" w:hAnsiTheme="majorHAnsi" w:cstheme="majorHAnsi"/>
          <w:b/>
        </w:rPr>
      </w:pPr>
    </w:p>
    <w:p w14:paraId="1DCD605A" w14:textId="0204F33F" w:rsidR="00E154E6" w:rsidRPr="009D4797" w:rsidRDefault="00C97A4E" w:rsidP="001B2B19">
      <w:pPr>
        <w:spacing w:after="0" w:line="360" w:lineRule="auto"/>
        <w:ind w:left="360" w:firstLine="360"/>
        <w:rPr>
          <w:rFonts w:asciiTheme="majorHAnsi" w:hAnsiTheme="majorHAnsi" w:cstheme="majorHAnsi"/>
          <w:b/>
        </w:rPr>
      </w:pPr>
      <w:r w:rsidRPr="009D4797">
        <w:rPr>
          <w:rFonts w:asciiTheme="majorHAnsi" w:hAnsiTheme="majorHAnsi" w:cstheme="majorHAnsi"/>
          <w:b/>
        </w:rPr>
        <w:t xml:space="preserve">Send to the following: </w:t>
      </w:r>
    </w:p>
    <w:p w14:paraId="140DFC59" w14:textId="7889FFDE" w:rsidR="00EB1482" w:rsidRPr="0023053E" w:rsidRDefault="00C97A4E" w:rsidP="0023053E">
      <w:pPr>
        <w:spacing w:after="0" w:line="360" w:lineRule="auto"/>
        <w:ind w:firstLine="720"/>
        <w:rPr>
          <w:rFonts w:asciiTheme="majorHAnsi" w:hAnsiTheme="majorHAnsi" w:cstheme="majorHAnsi"/>
        </w:rPr>
      </w:pPr>
      <w:r w:rsidRPr="009D4797">
        <w:rPr>
          <w:rFonts w:asciiTheme="majorHAnsi" w:hAnsiTheme="majorHAnsi" w:cstheme="majorHAnsi"/>
        </w:rPr>
        <w:t xml:space="preserve">Rebecca Mitre - </w:t>
      </w:r>
      <w:hyperlink r:id="rId10">
        <w:r w:rsidRPr="00D67514">
          <w:rPr>
            <w:rFonts w:asciiTheme="majorHAnsi" w:hAnsiTheme="majorHAnsi" w:cstheme="majorHAnsi"/>
            <w:color w:val="548DD4" w:themeColor="text2" w:themeTint="99"/>
            <w:u w:val="single"/>
          </w:rPr>
          <w:t>mitr@yakamafish-nsn.gov</w:t>
        </w:r>
      </w:hyperlink>
    </w:p>
    <w:p w14:paraId="0C1DE0D8" w14:textId="082CEAC7" w:rsidR="00D81691" w:rsidRDefault="00D81691" w:rsidP="00EB1482">
      <w:pPr>
        <w:spacing w:after="0" w:line="360" w:lineRule="auto"/>
        <w:ind w:left="720"/>
        <w:rPr>
          <w:rFonts w:asciiTheme="majorHAnsi" w:hAnsiTheme="majorHAnsi" w:cstheme="majorHAnsi"/>
        </w:rPr>
      </w:pPr>
      <w:r>
        <w:rPr>
          <w:rFonts w:asciiTheme="majorHAnsi" w:hAnsiTheme="majorHAnsi" w:cstheme="majorHAnsi"/>
        </w:rPr>
        <w:t>Audrey Scott</w:t>
      </w:r>
      <w:r w:rsidR="00B94B89">
        <w:rPr>
          <w:rFonts w:asciiTheme="majorHAnsi" w:hAnsiTheme="majorHAnsi" w:cstheme="majorHAnsi"/>
        </w:rPr>
        <w:t xml:space="preserve"> – </w:t>
      </w:r>
      <w:hyperlink r:id="rId11" w:history="1">
        <w:r w:rsidR="00B94B89" w:rsidRPr="00D67514">
          <w:rPr>
            <w:rStyle w:val="Hyperlink"/>
            <w:rFonts w:asciiTheme="majorHAnsi" w:hAnsiTheme="majorHAnsi" w:cstheme="majorHAnsi"/>
            <w:color w:val="548DD4" w:themeColor="text2" w:themeTint="99"/>
          </w:rPr>
          <w:t>scoa@yakamafish-nsn.gov</w:t>
        </w:r>
      </w:hyperlink>
      <w:r w:rsidR="00B94B89" w:rsidRPr="00D67514">
        <w:rPr>
          <w:rFonts w:asciiTheme="majorHAnsi" w:hAnsiTheme="majorHAnsi" w:cstheme="majorHAnsi"/>
          <w:color w:val="548DD4" w:themeColor="text2" w:themeTint="99"/>
        </w:rPr>
        <w:t xml:space="preserve"> </w:t>
      </w:r>
    </w:p>
    <w:p w14:paraId="41B9A9F7" w14:textId="70266DD4" w:rsidR="00134449" w:rsidRDefault="00D81691" w:rsidP="00EB1482">
      <w:pPr>
        <w:spacing w:after="0" w:line="360" w:lineRule="auto"/>
        <w:ind w:left="720"/>
        <w:rPr>
          <w:rFonts w:asciiTheme="majorHAnsi" w:hAnsiTheme="majorHAnsi" w:cstheme="majorHAnsi"/>
        </w:rPr>
      </w:pPr>
      <w:r w:rsidRPr="00D81691">
        <w:rPr>
          <w:rFonts w:asciiTheme="majorHAnsi" w:hAnsiTheme="majorHAnsi" w:cstheme="majorHAnsi"/>
        </w:rPr>
        <w:t xml:space="preserve">Rae Handy </w:t>
      </w:r>
      <w:r w:rsidR="00B94B89">
        <w:rPr>
          <w:rFonts w:asciiTheme="majorHAnsi" w:hAnsiTheme="majorHAnsi" w:cstheme="majorHAnsi"/>
        </w:rPr>
        <w:t xml:space="preserve">– </w:t>
      </w:r>
      <w:hyperlink r:id="rId12" w:history="1">
        <w:r w:rsidR="00B94B89" w:rsidRPr="00D67514">
          <w:rPr>
            <w:rStyle w:val="Hyperlink"/>
            <w:rFonts w:asciiTheme="majorHAnsi" w:hAnsiTheme="majorHAnsi" w:cstheme="majorHAnsi"/>
            <w:color w:val="548DD4" w:themeColor="text2" w:themeTint="99"/>
          </w:rPr>
          <w:t>hanr@yakamafish-nsn.gov</w:t>
        </w:r>
      </w:hyperlink>
      <w:r w:rsidR="00B94B89" w:rsidRPr="00D67514">
        <w:rPr>
          <w:rFonts w:asciiTheme="majorHAnsi" w:hAnsiTheme="majorHAnsi" w:cstheme="majorHAnsi"/>
          <w:color w:val="548DD4" w:themeColor="text2" w:themeTint="99"/>
        </w:rPr>
        <w:t xml:space="preserve"> </w:t>
      </w:r>
    </w:p>
    <w:p w14:paraId="0D5056F4" w14:textId="77777777" w:rsidR="008B62A2" w:rsidRPr="00D81691" w:rsidRDefault="008B62A2" w:rsidP="008B62A2">
      <w:pPr>
        <w:spacing w:after="0" w:line="360" w:lineRule="auto"/>
        <w:ind w:left="720"/>
        <w:rPr>
          <w:rFonts w:asciiTheme="majorHAnsi" w:hAnsiTheme="majorHAnsi" w:cstheme="majorHAnsi"/>
        </w:rPr>
      </w:pPr>
    </w:p>
    <w:p w14:paraId="69555530" w14:textId="34D6B799" w:rsidR="007C413B" w:rsidRDefault="007C413B" w:rsidP="00041FCC">
      <w:pPr>
        <w:pStyle w:val="BodyText"/>
        <w:spacing w:line="360" w:lineRule="auto"/>
        <w:rPr>
          <w:rFonts w:asciiTheme="majorHAnsi" w:hAnsiTheme="majorHAnsi" w:cstheme="majorHAnsi"/>
          <w:bCs/>
        </w:rPr>
      </w:pPr>
      <w:r w:rsidRPr="007C413B">
        <w:rPr>
          <w:rFonts w:asciiTheme="majorHAnsi" w:hAnsiTheme="majorHAnsi" w:cstheme="majorHAnsi"/>
          <w:bCs/>
        </w:rPr>
        <w:t xml:space="preserve">There will be an optional virtual Q&amp;A meeting on </w:t>
      </w:r>
      <w:r w:rsidR="005C0B0B" w:rsidRPr="00B242AE">
        <w:rPr>
          <w:rFonts w:asciiTheme="majorHAnsi" w:hAnsiTheme="majorHAnsi" w:cstheme="majorHAnsi"/>
          <w:b/>
          <w:bCs/>
        </w:rPr>
        <w:t>November 12</w:t>
      </w:r>
      <w:r w:rsidR="00391677" w:rsidRPr="00B242AE">
        <w:rPr>
          <w:rFonts w:asciiTheme="majorHAnsi" w:hAnsiTheme="majorHAnsi" w:cstheme="majorHAnsi"/>
          <w:b/>
          <w:bCs/>
          <w:vertAlign w:val="superscript"/>
        </w:rPr>
        <w:t>th</w:t>
      </w:r>
      <w:r w:rsidR="005C0B0B" w:rsidRPr="00B242AE">
        <w:rPr>
          <w:rFonts w:asciiTheme="majorHAnsi" w:hAnsiTheme="majorHAnsi" w:cstheme="majorHAnsi"/>
          <w:b/>
          <w:bCs/>
        </w:rPr>
        <w:t>, 2025</w:t>
      </w:r>
      <w:r w:rsidR="005E61F4" w:rsidRPr="00B242AE">
        <w:rPr>
          <w:rFonts w:asciiTheme="majorHAnsi" w:hAnsiTheme="majorHAnsi" w:cstheme="majorHAnsi"/>
          <w:b/>
          <w:bCs/>
        </w:rPr>
        <w:t xml:space="preserve"> </w:t>
      </w:r>
      <w:r w:rsidR="00E63B3D" w:rsidRPr="00B242AE">
        <w:rPr>
          <w:rFonts w:asciiTheme="majorHAnsi" w:hAnsiTheme="majorHAnsi" w:cstheme="majorHAnsi"/>
          <w:b/>
          <w:bCs/>
        </w:rPr>
        <w:t>at 9:00 AM PS</w:t>
      </w:r>
      <w:r w:rsidR="005E61F4" w:rsidRPr="00B242AE">
        <w:rPr>
          <w:rFonts w:asciiTheme="majorHAnsi" w:hAnsiTheme="majorHAnsi" w:cstheme="majorHAnsi"/>
          <w:b/>
          <w:bCs/>
        </w:rPr>
        <w:t>T</w:t>
      </w:r>
      <w:r w:rsidR="005E61F4">
        <w:rPr>
          <w:rFonts w:asciiTheme="majorHAnsi" w:hAnsiTheme="majorHAnsi" w:cstheme="majorHAnsi"/>
          <w:bCs/>
        </w:rPr>
        <w:t xml:space="preserve"> </w:t>
      </w:r>
      <w:r w:rsidRPr="007C413B">
        <w:rPr>
          <w:rFonts w:asciiTheme="majorHAnsi" w:hAnsiTheme="majorHAnsi" w:cstheme="majorHAnsi"/>
          <w:bCs/>
        </w:rPr>
        <w:t>for interested consultants to learn more about the project and ask questions.</w:t>
      </w:r>
      <w:r w:rsidR="00B30EC0">
        <w:rPr>
          <w:rFonts w:asciiTheme="majorHAnsi" w:hAnsiTheme="majorHAnsi" w:cstheme="majorHAnsi"/>
          <w:bCs/>
        </w:rPr>
        <w:t xml:space="preserve"> Please RSVP with </w:t>
      </w:r>
      <w:hyperlink r:id="rId13" w:history="1">
        <w:r w:rsidR="00B30EC0" w:rsidRPr="001216E1">
          <w:rPr>
            <w:rStyle w:val="Hyperlink"/>
            <w:rFonts w:asciiTheme="majorHAnsi" w:hAnsiTheme="majorHAnsi" w:cstheme="majorHAnsi"/>
            <w:bCs/>
          </w:rPr>
          <w:t>mitr@yakamafish-nsn.gov</w:t>
        </w:r>
      </w:hyperlink>
      <w:r w:rsidR="00B30EC0">
        <w:rPr>
          <w:rFonts w:asciiTheme="majorHAnsi" w:hAnsiTheme="majorHAnsi" w:cstheme="majorHAnsi"/>
          <w:bCs/>
        </w:rPr>
        <w:t xml:space="preserve">  by </w:t>
      </w:r>
      <w:r w:rsidR="00B30EC0" w:rsidRPr="00B30EC0">
        <w:rPr>
          <w:rFonts w:asciiTheme="majorHAnsi" w:hAnsiTheme="majorHAnsi" w:cstheme="majorHAnsi"/>
          <w:b/>
          <w:bCs/>
        </w:rPr>
        <w:t>November 10</w:t>
      </w:r>
      <w:r w:rsidR="00B30EC0" w:rsidRPr="00B30EC0">
        <w:rPr>
          <w:rFonts w:asciiTheme="majorHAnsi" w:hAnsiTheme="majorHAnsi" w:cstheme="majorHAnsi"/>
          <w:b/>
          <w:bCs/>
          <w:vertAlign w:val="superscript"/>
        </w:rPr>
        <w:t>th</w:t>
      </w:r>
      <w:r w:rsidR="00B30EC0">
        <w:rPr>
          <w:rFonts w:asciiTheme="majorHAnsi" w:hAnsiTheme="majorHAnsi" w:cstheme="majorHAnsi"/>
          <w:bCs/>
        </w:rPr>
        <w:t xml:space="preserve"> at 1:00 P</w:t>
      </w:r>
      <w:bookmarkStart w:id="2" w:name="_GoBack"/>
      <w:bookmarkEnd w:id="2"/>
      <w:r w:rsidR="00B30EC0">
        <w:rPr>
          <w:rFonts w:asciiTheme="majorHAnsi" w:hAnsiTheme="majorHAnsi" w:cstheme="majorHAnsi"/>
          <w:bCs/>
        </w:rPr>
        <w:t>M PST.</w:t>
      </w:r>
    </w:p>
    <w:p w14:paraId="1D4ADB2D" w14:textId="77777777" w:rsidR="007C413B" w:rsidRPr="007C413B" w:rsidRDefault="007C413B" w:rsidP="00041FCC">
      <w:pPr>
        <w:pStyle w:val="BodyText"/>
        <w:spacing w:line="360" w:lineRule="auto"/>
        <w:rPr>
          <w:rFonts w:asciiTheme="majorHAnsi" w:hAnsiTheme="majorHAnsi" w:cstheme="majorHAnsi"/>
          <w:bCs/>
        </w:rPr>
      </w:pPr>
    </w:p>
    <w:p w14:paraId="6C66A3BC" w14:textId="37AC5568" w:rsidR="00134449" w:rsidRPr="001B2B19" w:rsidRDefault="00134449" w:rsidP="00041FCC">
      <w:pPr>
        <w:pStyle w:val="BodyText"/>
        <w:spacing w:line="360" w:lineRule="auto"/>
        <w:rPr>
          <w:rFonts w:asciiTheme="majorHAnsi" w:hAnsiTheme="majorHAnsi" w:cstheme="majorHAnsi"/>
          <w:b/>
          <w:bCs/>
          <w:u w:val="single"/>
        </w:rPr>
      </w:pPr>
      <w:r w:rsidRPr="001B2B19">
        <w:rPr>
          <w:rFonts w:asciiTheme="majorHAnsi" w:hAnsiTheme="majorHAnsi" w:cstheme="majorHAnsi"/>
          <w:b/>
          <w:bCs/>
          <w:u w:val="single"/>
        </w:rPr>
        <w:t>Pleas</w:t>
      </w:r>
      <w:r w:rsidR="00996F9B" w:rsidRPr="001B2B19">
        <w:rPr>
          <w:rFonts w:asciiTheme="majorHAnsi" w:hAnsiTheme="majorHAnsi" w:cstheme="majorHAnsi"/>
          <w:b/>
          <w:bCs/>
          <w:u w:val="single"/>
        </w:rPr>
        <w:t xml:space="preserve">e note that timely </w:t>
      </w:r>
      <w:r w:rsidR="001B2B19" w:rsidRPr="001B2B19">
        <w:rPr>
          <w:rFonts w:asciiTheme="majorHAnsi" w:hAnsiTheme="majorHAnsi" w:cstheme="majorHAnsi"/>
          <w:b/>
          <w:bCs/>
          <w:u w:val="single"/>
        </w:rPr>
        <w:t>hard copy</w:t>
      </w:r>
      <w:r w:rsidR="00996F9B" w:rsidRPr="001B2B19">
        <w:rPr>
          <w:rFonts w:asciiTheme="majorHAnsi" w:hAnsiTheme="majorHAnsi" w:cstheme="majorHAnsi"/>
          <w:b/>
          <w:bCs/>
          <w:u w:val="single"/>
        </w:rPr>
        <w:t xml:space="preserve"> </w:t>
      </w:r>
      <w:r w:rsidRPr="001B2B19">
        <w:rPr>
          <w:rFonts w:asciiTheme="majorHAnsi" w:hAnsiTheme="majorHAnsi" w:cstheme="majorHAnsi"/>
          <w:b/>
          <w:bCs/>
          <w:u w:val="single"/>
        </w:rPr>
        <w:t>submit</w:t>
      </w:r>
      <w:r w:rsidR="00996F9B" w:rsidRPr="001B2B19">
        <w:rPr>
          <w:rFonts w:asciiTheme="majorHAnsi" w:hAnsiTheme="majorHAnsi" w:cstheme="majorHAnsi"/>
          <w:b/>
          <w:bCs/>
          <w:u w:val="single"/>
        </w:rPr>
        <w:t>tals are a requirement for a proposal</w:t>
      </w:r>
      <w:r w:rsidRPr="001B2B19">
        <w:rPr>
          <w:rFonts w:asciiTheme="majorHAnsi" w:hAnsiTheme="majorHAnsi" w:cstheme="majorHAnsi"/>
          <w:b/>
          <w:bCs/>
          <w:u w:val="single"/>
        </w:rPr>
        <w:t xml:space="preserve"> to be considered competitive. Any digital submittal received with no associative hardcopy submittal by the RFP deadline listed above will be discarded as invalid.</w:t>
      </w:r>
    </w:p>
    <w:p w14:paraId="1AB06562" w14:textId="134B0682" w:rsidR="00134449" w:rsidRPr="009D4797" w:rsidRDefault="00134449" w:rsidP="00041FCC">
      <w:pPr>
        <w:pStyle w:val="BodyText"/>
        <w:spacing w:line="360" w:lineRule="auto"/>
        <w:rPr>
          <w:rFonts w:asciiTheme="majorHAnsi" w:hAnsiTheme="majorHAnsi" w:cstheme="majorHAnsi"/>
        </w:rPr>
      </w:pPr>
    </w:p>
    <w:p w14:paraId="6FEB5033" w14:textId="1F201319" w:rsidR="001B2B19" w:rsidRDefault="00134449" w:rsidP="00041FCC">
      <w:pPr>
        <w:pStyle w:val="BodyText"/>
        <w:spacing w:line="360" w:lineRule="auto"/>
        <w:rPr>
          <w:rFonts w:asciiTheme="majorHAnsi" w:hAnsiTheme="majorHAnsi" w:cstheme="majorHAnsi"/>
        </w:rPr>
      </w:pPr>
      <w:r w:rsidRPr="009D4797">
        <w:rPr>
          <w:rFonts w:asciiTheme="majorHAnsi" w:hAnsiTheme="majorHAnsi" w:cstheme="majorHAnsi"/>
        </w:rPr>
        <w:t>Please review the attached Consultant Services Agreement template for typical Yakama Nation contracting terms and conditions, including reporting/invoicing requirements.</w:t>
      </w:r>
    </w:p>
    <w:p w14:paraId="2C896865" w14:textId="1523E780" w:rsidR="00457E99" w:rsidRDefault="00457E99" w:rsidP="00041FCC">
      <w:pPr>
        <w:pStyle w:val="BodyText"/>
        <w:spacing w:line="360" w:lineRule="auto"/>
        <w:rPr>
          <w:rFonts w:asciiTheme="majorHAnsi" w:hAnsiTheme="majorHAnsi" w:cstheme="majorHAnsi"/>
        </w:rPr>
      </w:pPr>
    </w:p>
    <w:p w14:paraId="1D74DB24" w14:textId="710211E7" w:rsidR="00457E99" w:rsidRDefault="00457E99" w:rsidP="00041FCC">
      <w:pPr>
        <w:pStyle w:val="BodyText"/>
        <w:spacing w:line="360" w:lineRule="auto"/>
        <w:rPr>
          <w:rFonts w:asciiTheme="majorHAnsi" w:hAnsiTheme="majorHAnsi" w:cstheme="majorHAnsi"/>
        </w:rPr>
      </w:pPr>
    </w:p>
    <w:p w14:paraId="043CC310" w14:textId="793A2DDB" w:rsidR="0067673A" w:rsidRDefault="0067673A">
      <w:pPr>
        <w:rPr>
          <w:rFonts w:asciiTheme="majorHAnsi" w:hAnsiTheme="majorHAnsi" w:cstheme="majorHAnsi"/>
          <w:b/>
          <w:highlight w:val="yellow"/>
        </w:rPr>
      </w:pPr>
      <w:r>
        <w:rPr>
          <w:rFonts w:asciiTheme="majorHAnsi" w:hAnsiTheme="majorHAnsi" w:cstheme="majorHAnsi"/>
          <w:b/>
          <w:highlight w:val="yellow"/>
        </w:rPr>
        <w:br w:type="page"/>
      </w:r>
    </w:p>
    <w:p w14:paraId="0AE94017" w14:textId="2EDBF3D5" w:rsidR="000650F9" w:rsidRDefault="002D48A1" w:rsidP="000650F9">
      <w:pPr>
        <w:spacing w:line="276" w:lineRule="auto"/>
        <w:jc w:val="center"/>
        <w:rPr>
          <w:rFonts w:ascii="Times New Roman" w:hAnsi="Times New Roman" w:cs="Times New Roman"/>
          <w:b/>
          <w:sz w:val="24"/>
        </w:rPr>
      </w:pPr>
      <w:r w:rsidRPr="00B14926">
        <w:rPr>
          <w:rFonts w:ascii="Times New Roman" w:hAnsi="Times New Roman" w:cs="Times New Roman"/>
          <w:b/>
          <w:sz w:val="24"/>
        </w:rPr>
        <w:lastRenderedPageBreak/>
        <w:t>Project Background</w:t>
      </w:r>
      <w:r w:rsidR="00871642" w:rsidRPr="00B14926">
        <w:rPr>
          <w:rFonts w:ascii="Times New Roman" w:hAnsi="Times New Roman" w:cs="Times New Roman"/>
          <w:b/>
          <w:sz w:val="24"/>
        </w:rPr>
        <w:t xml:space="preserve"> and Scope of Work</w:t>
      </w:r>
    </w:p>
    <w:p w14:paraId="4725F42A" w14:textId="77777777" w:rsidR="000650F9" w:rsidRPr="000650F9" w:rsidRDefault="000650F9" w:rsidP="000650F9">
      <w:pPr>
        <w:spacing w:line="276" w:lineRule="auto"/>
        <w:jc w:val="center"/>
        <w:rPr>
          <w:rFonts w:ascii="Times New Roman" w:hAnsi="Times New Roman" w:cs="Times New Roman"/>
          <w:b/>
          <w:sz w:val="24"/>
        </w:rPr>
      </w:pPr>
    </w:p>
    <w:p w14:paraId="03C0F44E" w14:textId="439D76F4" w:rsidR="006356D3" w:rsidRPr="00871642" w:rsidRDefault="006356D3" w:rsidP="006356D3">
      <w:pPr>
        <w:spacing w:line="276" w:lineRule="auto"/>
        <w:rPr>
          <w:rFonts w:asciiTheme="majorHAnsi" w:hAnsiTheme="majorHAnsi" w:cstheme="majorHAnsi"/>
          <w:b/>
          <w:u w:val="single"/>
        </w:rPr>
      </w:pPr>
      <w:r w:rsidRPr="00871642">
        <w:rPr>
          <w:rFonts w:asciiTheme="majorHAnsi" w:hAnsiTheme="majorHAnsi" w:cstheme="majorHAnsi"/>
          <w:b/>
          <w:u w:val="single"/>
        </w:rPr>
        <w:t>Project Description</w:t>
      </w:r>
    </w:p>
    <w:p w14:paraId="1644A0ED" w14:textId="117638FB" w:rsidR="00C06B29" w:rsidRDefault="00A07961" w:rsidP="009D4797">
      <w:pPr>
        <w:pStyle w:val="BodyText"/>
        <w:spacing w:line="360" w:lineRule="auto"/>
        <w:rPr>
          <w:rFonts w:asciiTheme="majorHAnsi" w:hAnsiTheme="majorHAnsi" w:cstheme="majorHAnsi"/>
        </w:rPr>
      </w:pPr>
      <w:r>
        <w:rPr>
          <w:rFonts w:asciiTheme="majorHAnsi" w:hAnsiTheme="majorHAnsi" w:cstheme="majorHAnsi"/>
        </w:rPr>
        <w:t xml:space="preserve">Toppenish </w:t>
      </w:r>
      <w:r w:rsidR="00293798">
        <w:rPr>
          <w:rFonts w:asciiTheme="majorHAnsi" w:hAnsiTheme="majorHAnsi" w:cstheme="majorHAnsi"/>
        </w:rPr>
        <w:t xml:space="preserve">and Satus Creek are </w:t>
      </w:r>
      <w:r w:rsidR="00CC7812">
        <w:rPr>
          <w:rFonts w:asciiTheme="majorHAnsi" w:hAnsiTheme="majorHAnsi" w:cstheme="majorHAnsi"/>
        </w:rPr>
        <w:t xml:space="preserve">critical habitat for </w:t>
      </w:r>
      <w:r w:rsidR="00D55228">
        <w:rPr>
          <w:rFonts w:asciiTheme="majorHAnsi" w:hAnsiTheme="majorHAnsi" w:cstheme="majorHAnsi"/>
        </w:rPr>
        <w:t>Middle-Columbia River</w:t>
      </w:r>
      <w:r w:rsidR="00C06B29">
        <w:rPr>
          <w:rFonts w:asciiTheme="majorHAnsi" w:hAnsiTheme="majorHAnsi" w:cstheme="majorHAnsi"/>
        </w:rPr>
        <w:t xml:space="preserve"> (MCR)</w:t>
      </w:r>
      <w:r w:rsidR="00D55228">
        <w:rPr>
          <w:rFonts w:asciiTheme="majorHAnsi" w:hAnsiTheme="majorHAnsi" w:cstheme="majorHAnsi"/>
        </w:rPr>
        <w:t xml:space="preserve"> </w:t>
      </w:r>
      <w:r w:rsidR="00CC7812">
        <w:rPr>
          <w:rFonts w:asciiTheme="majorHAnsi" w:hAnsiTheme="majorHAnsi" w:cstheme="majorHAnsi"/>
        </w:rPr>
        <w:t xml:space="preserve">steelhead </w:t>
      </w:r>
      <w:r w:rsidR="00DA23F4">
        <w:rPr>
          <w:rFonts w:asciiTheme="majorHAnsi" w:hAnsiTheme="majorHAnsi" w:cstheme="majorHAnsi"/>
        </w:rPr>
        <w:t>with</w:t>
      </w:r>
      <w:r w:rsidR="00183075">
        <w:rPr>
          <w:rFonts w:asciiTheme="majorHAnsi" w:hAnsiTheme="majorHAnsi" w:cstheme="majorHAnsi"/>
        </w:rPr>
        <w:t xml:space="preserve">in the Yakima Basin. </w:t>
      </w:r>
      <w:r w:rsidR="00293798">
        <w:rPr>
          <w:rFonts w:asciiTheme="majorHAnsi" w:hAnsiTheme="majorHAnsi" w:cstheme="majorHAnsi"/>
        </w:rPr>
        <w:t>Th</w:t>
      </w:r>
      <w:r w:rsidR="00666ADF">
        <w:rPr>
          <w:rFonts w:asciiTheme="majorHAnsi" w:hAnsiTheme="majorHAnsi" w:cstheme="majorHAnsi"/>
        </w:rPr>
        <w:t xml:space="preserve">ese two watersheds support up to </w:t>
      </w:r>
      <w:r w:rsidR="00293798">
        <w:rPr>
          <w:rFonts w:asciiTheme="majorHAnsi" w:hAnsiTheme="majorHAnsi" w:cstheme="majorHAnsi"/>
        </w:rPr>
        <w:t>40% of the annual adult steelhead run within the basin</w:t>
      </w:r>
      <w:r w:rsidR="00BB6C92">
        <w:rPr>
          <w:rFonts w:asciiTheme="majorHAnsi" w:hAnsiTheme="majorHAnsi" w:cstheme="majorHAnsi"/>
        </w:rPr>
        <w:t>.</w:t>
      </w:r>
      <w:r w:rsidR="004839D3">
        <w:rPr>
          <w:rFonts w:asciiTheme="majorHAnsi" w:hAnsiTheme="majorHAnsi" w:cstheme="majorHAnsi"/>
        </w:rPr>
        <w:t xml:space="preserve"> </w:t>
      </w:r>
      <w:r w:rsidR="00BB6C92">
        <w:rPr>
          <w:rFonts w:asciiTheme="majorHAnsi" w:hAnsiTheme="majorHAnsi" w:cstheme="majorHAnsi"/>
        </w:rPr>
        <w:t xml:space="preserve">However, a steady decline in the steelhead population on these tributaries has led to restrictions on traditional fish harvests. </w:t>
      </w:r>
      <w:r w:rsidR="00666ADF">
        <w:rPr>
          <w:rFonts w:asciiTheme="majorHAnsi" w:hAnsiTheme="majorHAnsi" w:cstheme="majorHAnsi"/>
        </w:rPr>
        <w:t>Throughout the years, several reach based</w:t>
      </w:r>
      <w:r w:rsidR="00D96130">
        <w:rPr>
          <w:rFonts w:asciiTheme="majorHAnsi" w:hAnsiTheme="majorHAnsi" w:cstheme="majorHAnsi"/>
        </w:rPr>
        <w:t xml:space="preserve"> assessments have been done</w:t>
      </w:r>
      <w:r w:rsidR="00666ADF">
        <w:rPr>
          <w:rFonts w:asciiTheme="majorHAnsi" w:hAnsiTheme="majorHAnsi" w:cstheme="majorHAnsi"/>
        </w:rPr>
        <w:t xml:space="preserve"> along Toppenish and Satus Creek</w:t>
      </w:r>
      <w:r w:rsidR="006E5722">
        <w:rPr>
          <w:rFonts w:asciiTheme="majorHAnsi" w:hAnsiTheme="majorHAnsi" w:cstheme="majorHAnsi"/>
        </w:rPr>
        <w:t>s</w:t>
      </w:r>
      <w:r w:rsidR="00666ADF">
        <w:rPr>
          <w:rFonts w:asciiTheme="majorHAnsi" w:hAnsiTheme="majorHAnsi" w:cstheme="majorHAnsi"/>
        </w:rPr>
        <w:t xml:space="preserve">. </w:t>
      </w:r>
      <w:r w:rsidR="00293798">
        <w:rPr>
          <w:rFonts w:asciiTheme="majorHAnsi" w:hAnsiTheme="majorHAnsi" w:cstheme="majorHAnsi"/>
        </w:rPr>
        <w:t xml:space="preserve">However, a large-scale, comprehensive, and systematic passage assessment has not been </w:t>
      </w:r>
      <w:r w:rsidR="00680E12">
        <w:rPr>
          <w:rFonts w:asciiTheme="majorHAnsi" w:hAnsiTheme="majorHAnsi" w:cstheme="majorHAnsi"/>
        </w:rPr>
        <w:t xml:space="preserve">conducted on these tributaries. </w:t>
      </w:r>
    </w:p>
    <w:p w14:paraId="663C7639" w14:textId="77777777" w:rsidR="00873197" w:rsidRDefault="00461AD2" w:rsidP="00873197">
      <w:pPr>
        <w:pStyle w:val="BodyText"/>
        <w:keepNext/>
        <w:spacing w:line="360" w:lineRule="auto"/>
      </w:pPr>
      <w:r w:rsidRPr="00461AD2">
        <w:rPr>
          <w:rFonts w:asciiTheme="majorHAnsi" w:hAnsiTheme="majorHAnsi" w:cstheme="majorHAnsi"/>
          <w:noProof/>
        </w:rPr>
        <w:drawing>
          <wp:inline distT="0" distB="0" distL="0" distR="0" wp14:anchorId="2BB24AE3" wp14:editId="3677FC50">
            <wp:extent cx="5943600" cy="45927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hfErXUgRSkgnORnnTw8sZuC-ainkookmLPxsvRZyS8PCv4CxAbqMfguFJCBvnz88PiE5vH4k58hENDcoK2R7myvMOfwj8LaV_funC0eJAkWZBxhmu4FEBjQc7v5HWDOVatgauag?key=N78ucb9B_hPyQRPFqTcXTA"/>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43600" cy="4592781"/>
                    </a:xfrm>
                    <a:prstGeom prst="rect">
                      <a:avLst/>
                    </a:prstGeom>
                    <a:noFill/>
                    <a:ln>
                      <a:noFill/>
                    </a:ln>
                  </pic:spPr>
                </pic:pic>
              </a:graphicData>
            </a:graphic>
          </wp:inline>
        </w:drawing>
      </w:r>
    </w:p>
    <w:p w14:paraId="02187F18" w14:textId="555AA7A3" w:rsidR="00D55228" w:rsidRDefault="00873197" w:rsidP="00873197">
      <w:pPr>
        <w:pStyle w:val="Caption"/>
        <w:rPr>
          <w:rFonts w:asciiTheme="majorHAnsi" w:hAnsiTheme="majorHAnsi" w:cstheme="majorHAnsi"/>
        </w:rPr>
      </w:pPr>
      <w:r>
        <w:t xml:space="preserve">Figure </w:t>
      </w:r>
      <w:fldSimple w:instr=" SEQ Figure \* ARABIC ">
        <w:r>
          <w:rPr>
            <w:noProof/>
          </w:rPr>
          <w:t>1</w:t>
        </w:r>
      </w:fldSimple>
      <w:r>
        <w:t xml:space="preserve">. A map illustrating the scope </w:t>
      </w:r>
      <w:r w:rsidR="0089441D">
        <w:t>of the passage assessment in purple</w:t>
      </w:r>
      <w:r>
        <w:t>.</w:t>
      </w:r>
    </w:p>
    <w:p w14:paraId="667786F1" w14:textId="0F67E8CF" w:rsidR="00BB5636" w:rsidRDefault="006860F0" w:rsidP="00BB6C92">
      <w:pPr>
        <w:pStyle w:val="BodyText"/>
        <w:spacing w:line="360" w:lineRule="auto"/>
        <w:rPr>
          <w:rFonts w:asciiTheme="majorHAnsi" w:hAnsiTheme="majorHAnsi" w:cstheme="majorHAnsi"/>
        </w:rPr>
      </w:pPr>
      <w:r>
        <w:rPr>
          <w:rFonts w:asciiTheme="majorHAnsi" w:hAnsiTheme="majorHAnsi" w:cstheme="majorHAnsi"/>
        </w:rPr>
        <w:t>The selected</w:t>
      </w:r>
      <w:r w:rsidR="00D55228">
        <w:rPr>
          <w:rFonts w:asciiTheme="majorHAnsi" w:hAnsiTheme="majorHAnsi" w:cstheme="majorHAnsi"/>
        </w:rPr>
        <w:t xml:space="preserve"> consultant will</w:t>
      </w:r>
      <w:r>
        <w:rPr>
          <w:rFonts w:asciiTheme="majorHAnsi" w:hAnsiTheme="majorHAnsi" w:cstheme="majorHAnsi"/>
        </w:rPr>
        <w:t xml:space="preserve"> identify</w:t>
      </w:r>
      <w:r w:rsidRPr="006860F0">
        <w:rPr>
          <w:rFonts w:asciiTheme="majorHAnsi" w:hAnsiTheme="majorHAnsi" w:cstheme="majorHAnsi"/>
        </w:rPr>
        <w:t xml:space="preserve"> fish passage barriers and diversions using the standards found in the </w:t>
      </w:r>
      <w:r w:rsidRPr="006860F0">
        <w:rPr>
          <w:rFonts w:asciiTheme="majorHAnsi" w:hAnsiTheme="majorHAnsi" w:cstheme="majorHAnsi"/>
          <w:i/>
        </w:rPr>
        <w:t>Fish Passage Inventory, Assessment, and Prioritization Manual</w:t>
      </w:r>
      <w:r w:rsidRPr="006860F0">
        <w:rPr>
          <w:rFonts w:asciiTheme="majorHAnsi" w:hAnsiTheme="majorHAnsi" w:cstheme="majorHAnsi"/>
        </w:rPr>
        <w:t xml:space="preserve"> provided by the Washington State Department of Fish and Wildlife. </w:t>
      </w:r>
      <w:r>
        <w:rPr>
          <w:rFonts w:asciiTheme="majorHAnsi" w:hAnsiTheme="majorHAnsi" w:cstheme="majorHAnsi"/>
        </w:rPr>
        <w:t>Additionally,</w:t>
      </w:r>
      <w:r w:rsidRPr="006860F0">
        <w:rPr>
          <w:rFonts w:asciiTheme="majorHAnsi" w:hAnsiTheme="majorHAnsi" w:cstheme="majorHAnsi"/>
        </w:rPr>
        <w:t xml:space="preserve"> </w:t>
      </w:r>
      <w:r>
        <w:rPr>
          <w:rFonts w:asciiTheme="majorHAnsi" w:hAnsiTheme="majorHAnsi" w:cstheme="majorHAnsi"/>
        </w:rPr>
        <w:t>data collected in the field will be stored in a</w:t>
      </w:r>
      <w:r w:rsidRPr="006860F0">
        <w:rPr>
          <w:rFonts w:asciiTheme="majorHAnsi" w:hAnsiTheme="majorHAnsi" w:cstheme="majorHAnsi"/>
        </w:rPr>
        <w:t xml:space="preserve"> database </w:t>
      </w:r>
      <w:r w:rsidR="004C5660">
        <w:rPr>
          <w:rFonts w:asciiTheme="majorHAnsi" w:hAnsiTheme="majorHAnsi" w:cstheme="majorHAnsi"/>
        </w:rPr>
        <w:t xml:space="preserve">and </w:t>
      </w:r>
      <w:r w:rsidR="00470178">
        <w:rPr>
          <w:rFonts w:asciiTheme="majorHAnsi" w:hAnsiTheme="majorHAnsi" w:cstheme="majorHAnsi"/>
        </w:rPr>
        <w:lastRenderedPageBreak/>
        <w:t xml:space="preserve">visualized on an </w:t>
      </w:r>
      <w:r w:rsidR="004C5660">
        <w:rPr>
          <w:rFonts w:asciiTheme="majorHAnsi" w:hAnsiTheme="majorHAnsi" w:cstheme="majorHAnsi"/>
        </w:rPr>
        <w:t xml:space="preserve">interactive web map </w:t>
      </w:r>
      <w:r w:rsidRPr="006860F0">
        <w:rPr>
          <w:rFonts w:asciiTheme="majorHAnsi" w:hAnsiTheme="majorHAnsi" w:cstheme="majorHAnsi"/>
        </w:rPr>
        <w:t>for use by the Yakama Nati</w:t>
      </w:r>
      <w:r>
        <w:rPr>
          <w:rFonts w:asciiTheme="majorHAnsi" w:hAnsiTheme="majorHAnsi" w:cstheme="majorHAnsi"/>
        </w:rPr>
        <w:t>on. T</w:t>
      </w:r>
      <w:r w:rsidRPr="006860F0">
        <w:rPr>
          <w:rFonts w:asciiTheme="majorHAnsi" w:hAnsiTheme="majorHAnsi" w:cstheme="majorHAnsi"/>
        </w:rPr>
        <w:t xml:space="preserve">he consultant will create a </w:t>
      </w:r>
      <w:r w:rsidR="00470178">
        <w:rPr>
          <w:rFonts w:asciiTheme="majorHAnsi" w:hAnsiTheme="majorHAnsi" w:cstheme="majorHAnsi"/>
        </w:rPr>
        <w:t>prioritization tool to rank</w:t>
      </w:r>
      <w:r w:rsidRPr="006860F0">
        <w:rPr>
          <w:rFonts w:asciiTheme="majorHAnsi" w:hAnsiTheme="majorHAnsi" w:cstheme="majorHAnsi"/>
        </w:rPr>
        <w:t xml:space="preserve"> identified fish passage barriers and diversions in order to provide Yakama Nation Fisheries with a tiered list of potential passage improvement projects.</w:t>
      </w:r>
      <w:r w:rsidR="004C5660" w:rsidRPr="004C5660">
        <w:rPr>
          <w:rFonts w:asciiTheme="majorHAnsi" w:hAnsiTheme="majorHAnsi" w:cstheme="majorHAnsi"/>
        </w:rPr>
        <w:t xml:space="preserve"> </w:t>
      </w:r>
      <w:r w:rsidR="004C5660">
        <w:rPr>
          <w:rFonts w:asciiTheme="majorHAnsi" w:hAnsiTheme="majorHAnsi" w:cstheme="majorHAnsi"/>
        </w:rPr>
        <w:t>This passage assessment and priorit</w:t>
      </w:r>
      <w:r w:rsidR="00680E12">
        <w:rPr>
          <w:rFonts w:asciiTheme="majorHAnsi" w:hAnsiTheme="majorHAnsi" w:cstheme="majorHAnsi"/>
        </w:rPr>
        <w:t xml:space="preserve">ization will add to the ongoing </w:t>
      </w:r>
      <w:r w:rsidR="004C5660">
        <w:rPr>
          <w:rFonts w:asciiTheme="majorHAnsi" w:hAnsiTheme="majorHAnsi" w:cstheme="majorHAnsi"/>
        </w:rPr>
        <w:t>project by YRWP to inventory and prioritize</w:t>
      </w:r>
      <w:r w:rsidR="008851A2">
        <w:rPr>
          <w:rFonts w:asciiTheme="majorHAnsi" w:hAnsiTheme="majorHAnsi" w:cstheme="majorHAnsi"/>
        </w:rPr>
        <w:t xml:space="preserve"> existing passage barriers and diversions</w:t>
      </w:r>
      <w:r w:rsidR="00C1042F">
        <w:rPr>
          <w:rFonts w:asciiTheme="majorHAnsi" w:hAnsiTheme="majorHAnsi" w:cstheme="majorHAnsi"/>
        </w:rPr>
        <w:t xml:space="preserve"> to better streamline the project implementation</w:t>
      </w:r>
      <w:r w:rsidR="00823804">
        <w:rPr>
          <w:rFonts w:asciiTheme="majorHAnsi" w:hAnsiTheme="majorHAnsi" w:cstheme="majorHAnsi"/>
        </w:rPr>
        <w:t xml:space="preserve"> process</w:t>
      </w:r>
      <w:r w:rsidR="008851A2">
        <w:rPr>
          <w:rFonts w:asciiTheme="majorHAnsi" w:hAnsiTheme="majorHAnsi" w:cstheme="majorHAnsi"/>
        </w:rPr>
        <w:t>.</w:t>
      </w:r>
      <w:r w:rsidR="004C5660">
        <w:rPr>
          <w:rFonts w:asciiTheme="majorHAnsi" w:hAnsiTheme="majorHAnsi" w:cstheme="majorHAnsi"/>
        </w:rPr>
        <w:t xml:space="preserve"> </w:t>
      </w:r>
    </w:p>
    <w:p w14:paraId="408179F5" w14:textId="77777777" w:rsidR="002E6040" w:rsidRDefault="002E6040" w:rsidP="00BB6C92">
      <w:pPr>
        <w:pStyle w:val="BodyText"/>
        <w:spacing w:line="360" w:lineRule="auto"/>
        <w:rPr>
          <w:rFonts w:asciiTheme="majorHAnsi" w:hAnsiTheme="majorHAnsi" w:cstheme="majorHAnsi"/>
          <w:b/>
        </w:rPr>
      </w:pPr>
    </w:p>
    <w:p w14:paraId="6665CBE0" w14:textId="0E0EBD0E" w:rsidR="00BB6C92" w:rsidRDefault="00BB6C92" w:rsidP="00BB6C92">
      <w:pPr>
        <w:pStyle w:val="BodyText"/>
        <w:spacing w:line="360" w:lineRule="auto"/>
        <w:rPr>
          <w:rFonts w:asciiTheme="majorHAnsi" w:hAnsiTheme="majorHAnsi" w:cstheme="majorHAnsi"/>
          <w:b/>
        </w:rPr>
      </w:pPr>
      <w:r w:rsidRPr="0081782C">
        <w:rPr>
          <w:rFonts w:asciiTheme="majorHAnsi" w:hAnsiTheme="majorHAnsi" w:cstheme="majorHAnsi"/>
          <w:b/>
        </w:rPr>
        <w:t>Project Goals</w:t>
      </w:r>
    </w:p>
    <w:p w14:paraId="244614DD" w14:textId="71145FD1" w:rsidR="007B1FA6" w:rsidRPr="0081782C" w:rsidRDefault="007B1FA6" w:rsidP="00BB6C92">
      <w:pPr>
        <w:pStyle w:val="BodyText"/>
        <w:spacing w:line="360" w:lineRule="auto"/>
        <w:rPr>
          <w:rFonts w:asciiTheme="majorHAnsi" w:hAnsiTheme="majorHAnsi" w:cstheme="majorHAnsi"/>
        </w:rPr>
      </w:pPr>
      <w:r w:rsidRPr="0081782C">
        <w:rPr>
          <w:rFonts w:asciiTheme="majorHAnsi" w:hAnsiTheme="majorHAnsi" w:cstheme="majorHAnsi"/>
        </w:rPr>
        <w:t>Th</w:t>
      </w:r>
      <w:r w:rsidR="0081782C" w:rsidRPr="0081782C">
        <w:rPr>
          <w:rFonts w:asciiTheme="majorHAnsi" w:hAnsiTheme="majorHAnsi" w:cstheme="majorHAnsi"/>
        </w:rPr>
        <w:t xml:space="preserve">is assessment aims to </w:t>
      </w:r>
      <w:r w:rsidR="002E6040">
        <w:rPr>
          <w:rFonts w:asciiTheme="majorHAnsi" w:hAnsiTheme="majorHAnsi" w:cstheme="majorHAnsi"/>
        </w:rPr>
        <w:t>identify and prioritize</w:t>
      </w:r>
      <w:r w:rsidR="002E6040" w:rsidRPr="0081782C">
        <w:rPr>
          <w:rFonts w:asciiTheme="majorHAnsi" w:hAnsiTheme="majorHAnsi" w:cstheme="majorHAnsi"/>
        </w:rPr>
        <w:t xml:space="preserve"> </w:t>
      </w:r>
      <w:r w:rsidR="0081782C" w:rsidRPr="0081782C">
        <w:rPr>
          <w:rFonts w:asciiTheme="majorHAnsi" w:hAnsiTheme="majorHAnsi" w:cstheme="majorHAnsi"/>
        </w:rPr>
        <w:t>fish passage</w:t>
      </w:r>
      <w:r w:rsidR="002E6040">
        <w:rPr>
          <w:rFonts w:asciiTheme="majorHAnsi" w:hAnsiTheme="majorHAnsi" w:cstheme="majorHAnsi"/>
        </w:rPr>
        <w:t xml:space="preserve"> issues</w:t>
      </w:r>
      <w:r w:rsidR="0081782C" w:rsidRPr="0081782C">
        <w:rPr>
          <w:rFonts w:asciiTheme="majorHAnsi" w:hAnsiTheme="majorHAnsi" w:cstheme="majorHAnsi"/>
        </w:rPr>
        <w:t xml:space="preserve"> for adult and juvenile </w:t>
      </w:r>
      <w:r w:rsidR="002E6040">
        <w:rPr>
          <w:rFonts w:asciiTheme="majorHAnsi" w:hAnsiTheme="majorHAnsi" w:cstheme="majorHAnsi"/>
        </w:rPr>
        <w:t>MCR</w:t>
      </w:r>
      <w:r w:rsidR="0081782C" w:rsidRPr="0081782C">
        <w:rPr>
          <w:rFonts w:asciiTheme="majorHAnsi" w:hAnsiTheme="majorHAnsi" w:cstheme="majorHAnsi"/>
        </w:rPr>
        <w:t xml:space="preserve"> steelhead on Toppenish and Satus Creek.</w:t>
      </w:r>
      <w:r w:rsidR="00D201ED">
        <w:rPr>
          <w:rFonts w:asciiTheme="majorHAnsi" w:hAnsiTheme="majorHAnsi" w:cstheme="majorHAnsi"/>
        </w:rPr>
        <w:t xml:space="preserve"> This goal will be reached by</w:t>
      </w:r>
      <w:r w:rsidR="00F1343B">
        <w:rPr>
          <w:rFonts w:asciiTheme="majorHAnsi" w:hAnsiTheme="majorHAnsi" w:cstheme="majorHAnsi"/>
        </w:rPr>
        <w:t xml:space="preserve"> achieving</w:t>
      </w:r>
      <w:r w:rsidR="00D201ED">
        <w:rPr>
          <w:rFonts w:asciiTheme="majorHAnsi" w:hAnsiTheme="majorHAnsi" w:cstheme="majorHAnsi"/>
        </w:rPr>
        <w:t xml:space="preserve"> the following </w:t>
      </w:r>
      <w:r w:rsidR="009014C6">
        <w:rPr>
          <w:rFonts w:asciiTheme="majorHAnsi" w:hAnsiTheme="majorHAnsi" w:cstheme="majorHAnsi"/>
        </w:rPr>
        <w:t xml:space="preserve">project </w:t>
      </w:r>
      <w:r w:rsidR="00D201ED">
        <w:rPr>
          <w:rFonts w:asciiTheme="majorHAnsi" w:hAnsiTheme="majorHAnsi" w:cstheme="majorHAnsi"/>
        </w:rPr>
        <w:t>objectives:</w:t>
      </w:r>
    </w:p>
    <w:p w14:paraId="4D64C054" w14:textId="5F3E2B07" w:rsidR="00B66E2B" w:rsidRDefault="00B66E2B" w:rsidP="00BB6C92">
      <w:pPr>
        <w:pStyle w:val="BodyText"/>
        <w:numPr>
          <w:ilvl w:val="3"/>
          <w:numId w:val="1"/>
        </w:numPr>
        <w:spacing w:line="360" w:lineRule="auto"/>
        <w:rPr>
          <w:rFonts w:asciiTheme="majorHAnsi" w:hAnsiTheme="majorHAnsi" w:cstheme="majorHAnsi"/>
        </w:rPr>
      </w:pPr>
      <w:r>
        <w:rPr>
          <w:rFonts w:asciiTheme="majorHAnsi" w:hAnsiTheme="majorHAnsi" w:cstheme="majorHAnsi"/>
        </w:rPr>
        <w:t>Conduct an assessment of existing fish passage barriers and diversions on 180 river miles of Toppenish and Satus Creek.</w:t>
      </w:r>
    </w:p>
    <w:p w14:paraId="307FF15F" w14:textId="567ED904" w:rsidR="00B66E2B" w:rsidRDefault="00B66E2B" w:rsidP="00BB6C92">
      <w:pPr>
        <w:pStyle w:val="BodyText"/>
        <w:numPr>
          <w:ilvl w:val="3"/>
          <w:numId w:val="1"/>
        </w:numPr>
        <w:spacing w:line="360" w:lineRule="auto"/>
        <w:rPr>
          <w:rFonts w:asciiTheme="majorHAnsi" w:hAnsiTheme="majorHAnsi" w:cstheme="majorHAnsi"/>
        </w:rPr>
      </w:pPr>
      <w:r>
        <w:rPr>
          <w:rFonts w:asciiTheme="majorHAnsi" w:hAnsiTheme="majorHAnsi" w:cstheme="majorHAnsi"/>
        </w:rPr>
        <w:t>Inventory identified passage barriers and diversions</w:t>
      </w:r>
      <w:r w:rsidR="00B01366">
        <w:rPr>
          <w:rFonts w:asciiTheme="majorHAnsi" w:hAnsiTheme="majorHAnsi" w:cstheme="majorHAnsi"/>
        </w:rPr>
        <w:t xml:space="preserve"> data</w:t>
      </w:r>
      <w:r>
        <w:rPr>
          <w:rFonts w:asciiTheme="majorHAnsi" w:hAnsiTheme="majorHAnsi" w:cstheme="majorHAnsi"/>
        </w:rPr>
        <w:t xml:space="preserve"> in a database and web map.</w:t>
      </w:r>
    </w:p>
    <w:p w14:paraId="430BA9BE" w14:textId="1841F368" w:rsidR="006A6560" w:rsidRPr="0081782C" w:rsidRDefault="00B66E2B" w:rsidP="0081782C">
      <w:pPr>
        <w:pStyle w:val="BodyText"/>
        <w:numPr>
          <w:ilvl w:val="3"/>
          <w:numId w:val="1"/>
        </w:numPr>
        <w:spacing w:line="360" w:lineRule="auto"/>
        <w:rPr>
          <w:rFonts w:asciiTheme="majorHAnsi" w:hAnsiTheme="majorHAnsi" w:cstheme="majorHAnsi"/>
        </w:rPr>
      </w:pPr>
      <w:r>
        <w:rPr>
          <w:rFonts w:asciiTheme="majorHAnsi" w:hAnsiTheme="majorHAnsi" w:cstheme="majorHAnsi"/>
        </w:rPr>
        <w:t xml:space="preserve">Create a prioritization tool using GIS software and </w:t>
      </w:r>
      <w:r w:rsidR="00B23A49">
        <w:rPr>
          <w:rFonts w:asciiTheme="majorHAnsi" w:hAnsiTheme="majorHAnsi" w:cstheme="majorHAnsi"/>
        </w:rPr>
        <w:t>create a prioritization of identified p</w:t>
      </w:r>
      <w:r w:rsidR="0081782C">
        <w:rPr>
          <w:rFonts w:asciiTheme="majorHAnsi" w:hAnsiTheme="majorHAnsi" w:cstheme="majorHAnsi"/>
        </w:rPr>
        <w:t>assage barriers and diversions.</w:t>
      </w:r>
      <w:r w:rsidR="006A6560" w:rsidRPr="0081782C">
        <w:rPr>
          <w:rFonts w:asciiTheme="majorHAnsi" w:hAnsiTheme="majorHAnsi" w:cstheme="majorHAnsi"/>
          <w:b/>
        </w:rPr>
        <w:br w:type="page"/>
      </w:r>
    </w:p>
    <w:p w14:paraId="2B792D86" w14:textId="77777777" w:rsidR="00BB5636" w:rsidRDefault="00BB5636" w:rsidP="00871642">
      <w:pPr>
        <w:pStyle w:val="BodyText"/>
        <w:spacing w:line="360" w:lineRule="auto"/>
        <w:rPr>
          <w:rFonts w:asciiTheme="majorHAnsi" w:hAnsiTheme="majorHAnsi" w:cstheme="majorHAnsi"/>
          <w:b/>
          <w:u w:val="single"/>
        </w:rPr>
      </w:pPr>
    </w:p>
    <w:p w14:paraId="39D09D72" w14:textId="031A8551" w:rsidR="002D48A1" w:rsidRPr="00871642" w:rsidRDefault="002D48A1" w:rsidP="00871642">
      <w:pPr>
        <w:pStyle w:val="BodyText"/>
        <w:spacing w:line="360" w:lineRule="auto"/>
        <w:rPr>
          <w:rFonts w:asciiTheme="majorHAnsi" w:hAnsiTheme="majorHAnsi" w:cstheme="majorHAnsi"/>
          <w:b/>
          <w:u w:val="single"/>
        </w:rPr>
      </w:pPr>
      <w:r w:rsidRPr="00871642">
        <w:rPr>
          <w:rFonts w:asciiTheme="majorHAnsi" w:hAnsiTheme="majorHAnsi" w:cstheme="majorHAnsi"/>
          <w:b/>
          <w:u w:val="single"/>
        </w:rPr>
        <w:t>Scope of Work</w:t>
      </w:r>
    </w:p>
    <w:p w14:paraId="3CE2FB51" w14:textId="4A25B4D8" w:rsidR="008863F5" w:rsidRDefault="00F96408" w:rsidP="00CE1CA0">
      <w:pPr>
        <w:pStyle w:val="BodyText"/>
        <w:spacing w:line="360" w:lineRule="auto"/>
        <w:rPr>
          <w:rFonts w:asciiTheme="majorHAnsi" w:hAnsiTheme="majorHAnsi" w:cstheme="majorHAnsi"/>
        </w:rPr>
      </w:pPr>
      <w:r>
        <w:rPr>
          <w:rFonts w:asciiTheme="majorHAnsi" w:hAnsiTheme="majorHAnsi" w:cstheme="majorHAnsi"/>
        </w:rPr>
        <w:t>The proposed Scope of Work, including a cost estimate, should reflect the following components.</w:t>
      </w:r>
    </w:p>
    <w:p w14:paraId="39A74279" w14:textId="77777777" w:rsidR="002C4DED" w:rsidRPr="00871642" w:rsidRDefault="002C4DED" w:rsidP="002C4DED">
      <w:pPr>
        <w:pStyle w:val="BodyText"/>
        <w:numPr>
          <w:ilvl w:val="0"/>
          <w:numId w:val="25"/>
        </w:numPr>
        <w:spacing w:line="360" w:lineRule="auto"/>
        <w:rPr>
          <w:rFonts w:asciiTheme="majorHAnsi" w:hAnsiTheme="majorHAnsi" w:cstheme="majorHAnsi"/>
          <w:b/>
        </w:rPr>
      </w:pPr>
      <w:r w:rsidRPr="00871642">
        <w:rPr>
          <w:rFonts w:asciiTheme="majorHAnsi" w:hAnsiTheme="majorHAnsi" w:cstheme="majorHAnsi"/>
          <w:b/>
        </w:rPr>
        <w:t>Project Initiation and Kick off</w:t>
      </w:r>
    </w:p>
    <w:p w14:paraId="60ADDEA4" w14:textId="77777777"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Acquisition and Review of Available Data</w:t>
      </w:r>
    </w:p>
    <w:p w14:paraId="09432CBF"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Yakama Nation (YN) Fisheries will provide all relevant available data.</w:t>
      </w:r>
    </w:p>
    <w:p w14:paraId="711855D4"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 xml:space="preserve">Contractor to undertake search and acquisition of relevant publicly available documents. </w:t>
      </w:r>
    </w:p>
    <w:p w14:paraId="4DA199EE"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 xml:space="preserve">Contractor to create and maintain a project bibliography and reference list of relevant reports, literature, and data used for the project. </w:t>
      </w:r>
    </w:p>
    <w:p w14:paraId="4B9B194D"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 xml:space="preserve">Contractor to create and maintain a password protected file share for the project. </w:t>
      </w:r>
    </w:p>
    <w:p w14:paraId="182670A6" w14:textId="77777777"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Kick Off Meeting (virtual)</w:t>
      </w:r>
    </w:p>
    <w:p w14:paraId="15BC4355"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Confirm overall project approach and scope of work with respect to objectives, tasks, communication, review periods, and schedule.</w:t>
      </w:r>
    </w:p>
    <w:p w14:paraId="726FE21A"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Discuss fieldwork plan including access points and landowner notification plan.</w:t>
      </w:r>
    </w:p>
    <w:p w14:paraId="4941F190" w14:textId="77777777" w:rsidR="002C4DED" w:rsidRPr="002C4DED" w:rsidRDefault="002C4DED" w:rsidP="002C4DED">
      <w:pPr>
        <w:pStyle w:val="BodyText"/>
        <w:numPr>
          <w:ilvl w:val="3"/>
          <w:numId w:val="25"/>
        </w:numPr>
        <w:spacing w:line="360" w:lineRule="auto"/>
        <w:rPr>
          <w:rFonts w:asciiTheme="majorHAnsi" w:hAnsiTheme="majorHAnsi" w:cstheme="majorHAnsi"/>
        </w:rPr>
      </w:pPr>
      <w:r w:rsidRPr="002C4DED">
        <w:rPr>
          <w:rFonts w:asciiTheme="majorHAnsi" w:hAnsiTheme="majorHAnsi" w:cstheme="majorHAnsi"/>
        </w:rPr>
        <w:t>Contractor to provide detailed maps for required site access.</w:t>
      </w:r>
    </w:p>
    <w:p w14:paraId="01DCED5E"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 xml:space="preserve">Access locations are subject to change based on private landowner permission (all outreach will be conducted by YN staff). </w:t>
      </w:r>
    </w:p>
    <w:p w14:paraId="138AF0A4" w14:textId="77777777"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Technical Memo – Project Plan Description</w:t>
      </w:r>
    </w:p>
    <w:p w14:paraId="543E6D9D" w14:textId="64FBBCC5"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 xml:space="preserve">This </w:t>
      </w:r>
      <w:r w:rsidR="006D0532">
        <w:rPr>
          <w:rFonts w:asciiTheme="majorHAnsi" w:hAnsiTheme="majorHAnsi" w:cstheme="majorHAnsi"/>
        </w:rPr>
        <w:t>memo</w:t>
      </w:r>
      <w:r w:rsidR="006D0532" w:rsidRPr="002C4DED">
        <w:rPr>
          <w:rFonts w:asciiTheme="majorHAnsi" w:hAnsiTheme="majorHAnsi" w:cstheme="majorHAnsi"/>
        </w:rPr>
        <w:t xml:space="preserve"> </w:t>
      </w:r>
      <w:r w:rsidRPr="002C4DED">
        <w:rPr>
          <w:rFonts w:asciiTheme="majorHAnsi" w:hAnsiTheme="majorHAnsi" w:cstheme="majorHAnsi"/>
        </w:rPr>
        <w:t xml:space="preserve">will summarize goals and objectives, approach, schedule, and field access plan. The contractor and YN </w:t>
      </w:r>
      <w:r w:rsidR="006D0532">
        <w:rPr>
          <w:rFonts w:asciiTheme="majorHAnsi" w:hAnsiTheme="majorHAnsi" w:cstheme="majorHAnsi"/>
        </w:rPr>
        <w:t xml:space="preserve">will </w:t>
      </w:r>
      <w:r w:rsidRPr="002C4DED">
        <w:rPr>
          <w:rFonts w:asciiTheme="majorHAnsi" w:hAnsiTheme="majorHAnsi" w:cstheme="majorHAnsi"/>
        </w:rPr>
        <w:t>agree on a detailed implementation plan.</w:t>
      </w:r>
    </w:p>
    <w:p w14:paraId="7A000D0D" w14:textId="6A62512F"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 xml:space="preserve">The </w:t>
      </w:r>
      <w:r w:rsidR="006D0532">
        <w:rPr>
          <w:rFonts w:asciiTheme="majorHAnsi" w:hAnsiTheme="majorHAnsi" w:cstheme="majorHAnsi"/>
        </w:rPr>
        <w:t>memo</w:t>
      </w:r>
      <w:r w:rsidR="006D0532" w:rsidRPr="002C4DED">
        <w:rPr>
          <w:rFonts w:asciiTheme="majorHAnsi" w:hAnsiTheme="majorHAnsi" w:cstheme="majorHAnsi"/>
        </w:rPr>
        <w:t xml:space="preserve"> </w:t>
      </w:r>
      <w:r w:rsidRPr="002C4DED">
        <w:rPr>
          <w:rFonts w:asciiTheme="majorHAnsi" w:hAnsiTheme="majorHAnsi" w:cstheme="majorHAnsi"/>
        </w:rPr>
        <w:t>will breakdown and explain the prioritization model (similar to a basis of design report).</w:t>
      </w:r>
    </w:p>
    <w:p w14:paraId="6F01B6F0" w14:textId="4C33317F"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 xml:space="preserve">The </w:t>
      </w:r>
      <w:r w:rsidR="006D0532">
        <w:rPr>
          <w:rFonts w:asciiTheme="majorHAnsi" w:hAnsiTheme="majorHAnsi" w:cstheme="majorHAnsi"/>
        </w:rPr>
        <w:t>memo</w:t>
      </w:r>
      <w:r w:rsidR="006D0532" w:rsidRPr="002C4DED">
        <w:rPr>
          <w:rFonts w:asciiTheme="majorHAnsi" w:hAnsiTheme="majorHAnsi" w:cstheme="majorHAnsi"/>
        </w:rPr>
        <w:t xml:space="preserve"> </w:t>
      </w:r>
      <w:r w:rsidRPr="002C4DED">
        <w:rPr>
          <w:rFonts w:asciiTheme="majorHAnsi" w:hAnsiTheme="majorHAnsi" w:cstheme="majorHAnsi"/>
        </w:rPr>
        <w:t xml:space="preserve">should describe how previous assessments in the project zone and other relevant available data and reports will be integrated and synthesized into the final prioritization and assessment report. </w:t>
      </w:r>
    </w:p>
    <w:p w14:paraId="2FD401E9" w14:textId="77777777" w:rsidR="002C4DED" w:rsidRPr="00871642" w:rsidRDefault="002C4DED" w:rsidP="002C4DED">
      <w:pPr>
        <w:pStyle w:val="BodyText"/>
        <w:numPr>
          <w:ilvl w:val="0"/>
          <w:numId w:val="25"/>
        </w:numPr>
        <w:spacing w:line="360" w:lineRule="auto"/>
        <w:rPr>
          <w:rFonts w:asciiTheme="majorHAnsi" w:hAnsiTheme="majorHAnsi" w:cstheme="majorHAnsi"/>
          <w:b/>
        </w:rPr>
      </w:pPr>
      <w:r w:rsidRPr="00871642">
        <w:rPr>
          <w:rFonts w:asciiTheme="majorHAnsi" w:hAnsiTheme="majorHAnsi" w:cstheme="majorHAnsi"/>
          <w:b/>
        </w:rPr>
        <w:t>Assessment Area Characterization</w:t>
      </w:r>
    </w:p>
    <w:p w14:paraId="735A10B2" w14:textId="77777777"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Fish Use and Status</w:t>
      </w:r>
    </w:p>
    <w:p w14:paraId="613F80B0"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Contractor will work closely with YN Fisheries biologists to characterize fish use, distribution, status, and habitat conditions in Toppenish and Satus Creek.</w:t>
      </w:r>
    </w:p>
    <w:p w14:paraId="5C38BBE0" w14:textId="77777777"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Historical Human Disturbance</w:t>
      </w:r>
    </w:p>
    <w:p w14:paraId="078C5559"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Explain how past land use actions play a role in current stream conditions, specifically in regards to fish passage impediments.</w:t>
      </w:r>
    </w:p>
    <w:p w14:paraId="2DB2EA0F"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lastRenderedPageBreak/>
        <w:t>Identify existing anthropogenic features and describe how they impact fish passage.</w:t>
      </w:r>
    </w:p>
    <w:p w14:paraId="43CA1A2A" w14:textId="77777777"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Climate Change</w:t>
      </w:r>
    </w:p>
    <w:p w14:paraId="3B5A997F"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 xml:space="preserve">Describe potential changes in key watershed processes, including fish distribution, hydrology, and thermal regime due to projected climate change for the area. </w:t>
      </w:r>
    </w:p>
    <w:p w14:paraId="1DBF679E" w14:textId="77777777"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Technical Memo – Background Summary</w:t>
      </w:r>
    </w:p>
    <w:p w14:paraId="52F6E101"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Report will summarize the relevant background information for the assessment area including the biophysical setting, fish use and status, historical human disturbance, and potential impacts from climate change.</w:t>
      </w:r>
    </w:p>
    <w:p w14:paraId="6422BD93" w14:textId="77777777" w:rsidR="002C4DED" w:rsidRPr="00871642" w:rsidRDefault="002C4DED" w:rsidP="002C4DED">
      <w:pPr>
        <w:pStyle w:val="BodyText"/>
        <w:numPr>
          <w:ilvl w:val="0"/>
          <w:numId w:val="25"/>
        </w:numPr>
        <w:spacing w:line="360" w:lineRule="auto"/>
        <w:rPr>
          <w:rFonts w:asciiTheme="majorHAnsi" w:hAnsiTheme="majorHAnsi" w:cstheme="majorHAnsi"/>
          <w:b/>
        </w:rPr>
      </w:pPr>
      <w:r w:rsidRPr="00871642">
        <w:rPr>
          <w:rFonts w:asciiTheme="majorHAnsi" w:hAnsiTheme="majorHAnsi" w:cstheme="majorHAnsi"/>
          <w:b/>
        </w:rPr>
        <w:t>Field Data Collection</w:t>
      </w:r>
    </w:p>
    <w:p w14:paraId="23CFA4EB" w14:textId="77777777"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Stream Survey</w:t>
      </w:r>
    </w:p>
    <w:p w14:paraId="6FF69027" w14:textId="3DE38692"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 xml:space="preserve">Walk survey of approximately 180 </w:t>
      </w:r>
      <w:r w:rsidR="00885B48" w:rsidRPr="002C4DED">
        <w:rPr>
          <w:rFonts w:asciiTheme="majorHAnsi" w:hAnsiTheme="majorHAnsi" w:cstheme="majorHAnsi"/>
        </w:rPr>
        <w:t>river miles</w:t>
      </w:r>
      <w:r w:rsidRPr="002C4DED">
        <w:rPr>
          <w:rFonts w:asciiTheme="majorHAnsi" w:hAnsiTheme="majorHAnsi" w:cstheme="majorHAnsi"/>
        </w:rPr>
        <w:t xml:space="preserve"> of Toppenish and Satus Creek (see map) for fish passage barriers and diversions.</w:t>
      </w:r>
    </w:p>
    <w:p w14:paraId="61051EA1"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Contractor will use WDFW standards to analyze fish passage barriers.</w:t>
      </w:r>
    </w:p>
    <w:p w14:paraId="1C74E713"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Contractor will use WDFW standards to analyze diversions.</w:t>
      </w:r>
    </w:p>
    <w:p w14:paraId="3EA3ECFD" w14:textId="20740E0E" w:rsidR="002C4DED" w:rsidRPr="006B5371" w:rsidRDefault="002C4DED" w:rsidP="006B5371">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Habitat Survey near Identified Barriers and Diversions</w:t>
      </w:r>
    </w:p>
    <w:p w14:paraId="31C76F7E" w14:textId="13DDCB47" w:rsidR="002C4DED" w:rsidRPr="002C4DED" w:rsidRDefault="00441724" w:rsidP="002C4DED">
      <w:pPr>
        <w:pStyle w:val="BodyText"/>
        <w:numPr>
          <w:ilvl w:val="2"/>
          <w:numId w:val="25"/>
        </w:numPr>
        <w:spacing w:line="360" w:lineRule="auto"/>
        <w:rPr>
          <w:rFonts w:asciiTheme="majorHAnsi" w:hAnsiTheme="majorHAnsi" w:cstheme="majorHAnsi"/>
        </w:rPr>
      </w:pPr>
      <w:r>
        <w:rPr>
          <w:rFonts w:asciiTheme="majorHAnsi" w:hAnsiTheme="majorHAnsi" w:cstheme="majorHAnsi"/>
        </w:rPr>
        <w:t xml:space="preserve">Survey 200 </w:t>
      </w:r>
      <w:r w:rsidR="002C4DED" w:rsidRPr="002C4DED">
        <w:rPr>
          <w:rFonts w:asciiTheme="majorHAnsi" w:hAnsiTheme="majorHAnsi" w:cstheme="majorHAnsi"/>
        </w:rPr>
        <w:t xml:space="preserve">meters upstream and downstream habitat of each identified barrier and diversion using </w:t>
      </w:r>
      <w:r w:rsidR="002C4DED" w:rsidRPr="00D46130">
        <w:rPr>
          <w:rFonts w:asciiTheme="majorHAnsi" w:hAnsiTheme="majorHAnsi" w:cstheme="majorHAnsi"/>
        </w:rPr>
        <w:t>USFS Level II protocols</w:t>
      </w:r>
      <w:r w:rsidR="002C4DED" w:rsidRPr="002C4DED">
        <w:rPr>
          <w:rFonts w:asciiTheme="majorHAnsi" w:hAnsiTheme="majorHAnsi" w:cstheme="majorHAnsi"/>
        </w:rPr>
        <w:t xml:space="preserve"> (local/sub reach).</w:t>
      </w:r>
    </w:p>
    <w:p w14:paraId="4B0CF67C" w14:textId="77777777" w:rsidR="002C4DED" w:rsidRPr="002C4DED" w:rsidRDefault="002C4DED" w:rsidP="006C1B5A">
      <w:pPr>
        <w:pStyle w:val="BodyText"/>
        <w:numPr>
          <w:ilvl w:val="3"/>
          <w:numId w:val="25"/>
        </w:numPr>
        <w:spacing w:line="360" w:lineRule="auto"/>
        <w:rPr>
          <w:rFonts w:asciiTheme="majorHAnsi" w:hAnsiTheme="majorHAnsi" w:cstheme="majorHAnsi"/>
        </w:rPr>
      </w:pPr>
      <w:r w:rsidRPr="002C4DED">
        <w:rPr>
          <w:rFonts w:asciiTheme="majorHAnsi" w:hAnsiTheme="majorHAnsi" w:cstheme="majorHAnsi"/>
        </w:rPr>
        <w:t>Relate habitat conditions to native salmonid and lamprey life-history requirements and stages.</w:t>
      </w:r>
    </w:p>
    <w:p w14:paraId="4B58D859" w14:textId="77777777" w:rsidR="002C4DED" w:rsidRPr="002C4DED" w:rsidRDefault="002C4DED" w:rsidP="006C1B5A">
      <w:pPr>
        <w:pStyle w:val="BodyText"/>
        <w:numPr>
          <w:ilvl w:val="3"/>
          <w:numId w:val="25"/>
        </w:numPr>
        <w:spacing w:line="360" w:lineRule="auto"/>
        <w:rPr>
          <w:rFonts w:asciiTheme="majorHAnsi" w:hAnsiTheme="majorHAnsi" w:cstheme="majorHAnsi"/>
        </w:rPr>
      </w:pPr>
      <w:r w:rsidRPr="002C4DED">
        <w:rPr>
          <w:rFonts w:asciiTheme="majorHAnsi" w:hAnsiTheme="majorHAnsi" w:cstheme="majorHAnsi"/>
        </w:rPr>
        <w:t>Entry of habitat data into standardized YN databases including a Level II habitat database and Reach Ecosystem Indicators.  Both database formats will be provided to the Contractor by the YN.</w:t>
      </w:r>
    </w:p>
    <w:p w14:paraId="52F37AAE" w14:textId="77777777" w:rsidR="002D37D5" w:rsidRPr="00871642" w:rsidRDefault="002C4DED" w:rsidP="002D37D5">
      <w:pPr>
        <w:pStyle w:val="BodyText"/>
        <w:numPr>
          <w:ilvl w:val="0"/>
          <w:numId w:val="25"/>
        </w:numPr>
        <w:spacing w:line="360" w:lineRule="auto"/>
        <w:rPr>
          <w:rFonts w:asciiTheme="majorHAnsi" w:hAnsiTheme="majorHAnsi" w:cstheme="majorHAnsi"/>
          <w:b/>
        </w:rPr>
      </w:pPr>
      <w:r w:rsidRPr="00871642">
        <w:rPr>
          <w:rFonts w:asciiTheme="majorHAnsi" w:hAnsiTheme="majorHAnsi" w:cstheme="majorHAnsi"/>
          <w:b/>
        </w:rPr>
        <w:t>Development of Prioritization Tools</w:t>
      </w:r>
    </w:p>
    <w:p w14:paraId="42434B60" w14:textId="3F3AEF19" w:rsidR="002C4DED" w:rsidRPr="002D37D5" w:rsidRDefault="002C4DED" w:rsidP="002D37D5">
      <w:pPr>
        <w:pStyle w:val="BodyText"/>
        <w:numPr>
          <w:ilvl w:val="1"/>
          <w:numId w:val="25"/>
        </w:numPr>
        <w:spacing w:line="360" w:lineRule="auto"/>
        <w:rPr>
          <w:rFonts w:asciiTheme="majorHAnsi" w:hAnsiTheme="majorHAnsi" w:cstheme="majorHAnsi"/>
        </w:rPr>
      </w:pPr>
      <w:r w:rsidRPr="002D37D5">
        <w:rPr>
          <w:rFonts w:asciiTheme="majorHAnsi" w:hAnsiTheme="majorHAnsi" w:cstheme="majorHAnsi"/>
        </w:rPr>
        <w:t>Fish Passage Database and Interactive Web Map</w:t>
      </w:r>
    </w:p>
    <w:p w14:paraId="2AAF830F"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Using the field data collected, the contractor will create a database of fish passage barriers and diversions.</w:t>
      </w:r>
    </w:p>
    <w:p w14:paraId="2A43A07B"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Data stored on the fish passage database will be used to create an interactive web map showing passage barriers and diversions along Toppenish and Satus Creek.</w:t>
      </w:r>
    </w:p>
    <w:p w14:paraId="7F7053D7" w14:textId="6B4B854F"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 xml:space="preserve">Note losing reaches and </w:t>
      </w:r>
      <w:r w:rsidR="00FB0DD1">
        <w:rPr>
          <w:rFonts w:asciiTheme="majorHAnsi" w:hAnsiTheme="majorHAnsi" w:cstheme="majorHAnsi"/>
        </w:rPr>
        <w:t xml:space="preserve">potential </w:t>
      </w:r>
      <w:r w:rsidRPr="002C4DED">
        <w:rPr>
          <w:rFonts w:asciiTheme="majorHAnsi" w:hAnsiTheme="majorHAnsi" w:cstheme="majorHAnsi"/>
        </w:rPr>
        <w:t>causes (e.g., anthropogenic, natural barriers).</w:t>
      </w:r>
    </w:p>
    <w:p w14:paraId="134D520C" w14:textId="77777777"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Prioritization Model Tool</w:t>
      </w:r>
    </w:p>
    <w:p w14:paraId="1851626A"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Contractor will produce a prioritization model and tool for barriers using GIS software and raw field data.</w:t>
      </w:r>
    </w:p>
    <w:p w14:paraId="135BBB3E" w14:textId="490B6503" w:rsidR="00C966A2" w:rsidRPr="00A72328" w:rsidRDefault="002C4DED" w:rsidP="00C966A2">
      <w:pPr>
        <w:pStyle w:val="BodyText"/>
        <w:numPr>
          <w:ilvl w:val="3"/>
          <w:numId w:val="25"/>
        </w:numPr>
        <w:spacing w:line="360" w:lineRule="auto"/>
        <w:rPr>
          <w:rFonts w:asciiTheme="majorHAnsi" w:hAnsiTheme="majorHAnsi" w:cstheme="majorHAnsi"/>
        </w:rPr>
      </w:pPr>
      <w:r w:rsidRPr="00A72328">
        <w:rPr>
          <w:rFonts w:asciiTheme="majorHAnsi" w:hAnsiTheme="majorHAnsi" w:cstheme="majorHAnsi"/>
        </w:rPr>
        <w:lastRenderedPageBreak/>
        <w:t>This tool will incorporate geographic data, ecological benefit analysis, economic considerations, and Traditio</w:t>
      </w:r>
      <w:r w:rsidR="00C966A2" w:rsidRPr="00A72328">
        <w:rPr>
          <w:rFonts w:asciiTheme="majorHAnsi" w:hAnsiTheme="majorHAnsi" w:cstheme="majorHAnsi"/>
        </w:rPr>
        <w:t>nal Ecological Knowledge (TEK).</w:t>
      </w:r>
      <w:r w:rsidR="009357F6" w:rsidRPr="00A72328">
        <w:rPr>
          <w:rFonts w:asciiTheme="majorHAnsi" w:hAnsiTheme="majorHAnsi" w:cstheme="majorHAnsi"/>
        </w:rPr>
        <w:t xml:space="preserve"> Examples of data that </w:t>
      </w:r>
      <w:r w:rsidR="00204DD8" w:rsidRPr="00A72328">
        <w:rPr>
          <w:rFonts w:asciiTheme="majorHAnsi" w:hAnsiTheme="majorHAnsi" w:cstheme="majorHAnsi"/>
        </w:rPr>
        <w:t>will</w:t>
      </w:r>
      <w:r w:rsidR="009357F6" w:rsidRPr="00A72328">
        <w:rPr>
          <w:rFonts w:asciiTheme="majorHAnsi" w:hAnsiTheme="majorHAnsi" w:cstheme="majorHAnsi"/>
        </w:rPr>
        <w:t xml:space="preserve"> be incorporated include</w:t>
      </w:r>
      <w:r w:rsidR="00667296" w:rsidRPr="00A72328">
        <w:rPr>
          <w:rFonts w:asciiTheme="majorHAnsi" w:hAnsiTheme="majorHAnsi" w:cstheme="majorHAnsi"/>
        </w:rPr>
        <w:t xml:space="preserve"> the distance between barriers</w:t>
      </w:r>
      <w:r w:rsidR="00A4444A" w:rsidRPr="00A72328">
        <w:rPr>
          <w:rFonts w:asciiTheme="majorHAnsi" w:hAnsiTheme="majorHAnsi" w:cstheme="majorHAnsi"/>
        </w:rPr>
        <w:t xml:space="preserve"> (geographic), </w:t>
      </w:r>
      <w:r w:rsidR="00E84494" w:rsidRPr="00A72328">
        <w:rPr>
          <w:rFonts w:asciiTheme="majorHAnsi" w:hAnsiTheme="majorHAnsi" w:cstheme="majorHAnsi"/>
        </w:rPr>
        <w:t xml:space="preserve">and </w:t>
      </w:r>
      <w:r w:rsidR="00667296" w:rsidRPr="00A72328">
        <w:rPr>
          <w:rFonts w:asciiTheme="majorHAnsi" w:hAnsiTheme="majorHAnsi" w:cstheme="majorHAnsi"/>
        </w:rPr>
        <w:t>cost-to-benefit ratio</w:t>
      </w:r>
      <w:r w:rsidR="00A4444A" w:rsidRPr="00A72328">
        <w:rPr>
          <w:rFonts w:asciiTheme="majorHAnsi" w:hAnsiTheme="majorHAnsi" w:cstheme="majorHAnsi"/>
        </w:rPr>
        <w:t xml:space="preserve"> (economic).</w:t>
      </w:r>
    </w:p>
    <w:p w14:paraId="000C300A" w14:textId="6E0073D9"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The prioritization model will incorporate data collected in previous passage assessments along Toppenish and Ahtanum Creeks.</w:t>
      </w:r>
    </w:p>
    <w:p w14:paraId="6E9B9F49" w14:textId="0AD58E7E" w:rsid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The output of the tool will be a tiered list of passage improvement projects</w:t>
      </w:r>
      <w:r w:rsidR="00C966A2">
        <w:rPr>
          <w:rFonts w:asciiTheme="majorHAnsi" w:hAnsiTheme="majorHAnsi" w:cstheme="majorHAnsi"/>
        </w:rPr>
        <w:t xml:space="preserve"> ranked from most to least impactful in terms of restoration</w:t>
      </w:r>
      <w:r w:rsidR="00204DD8">
        <w:rPr>
          <w:rFonts w:asciiTheme="majorHAnsi" w:hAnsiTheme="majorHAnsi" w:cstheme="majorHAnsi"/>
        </w:rPr>
        <w:t xml:space="preserve"> (see Task 5 for more detail)</w:t>
      </w:r>
      <w:r w:rsidRPr="002C4DED">
        <w:rPr>
          <w:rFonts w:asciiTheme="majorHAnsi" w:hAnsiTheme="majorHAnsi" w:cstheme="majorHAnsi"/>
        </w:rPr>
        <w:t>.</w:t>
      </w:r>
      <w:r w:rsidR="00204DD8">
        <w:rPr>
          <w:rFonts w:asciiTheme="majorHAnsi" w:hAnsiTheme="majorHAnsi" w:cstheme="majorHAnsi"/>
        </w:rPr>
        <w:t xml:space="preserve"> This list will be directly influenced by the factors</w:t>
      </w:r>
      <w:r w:rsidR="00DB1293">
        <w:rPr>
          <w:rFonts w:asciiTheme="majorHAnsi" w:hAnsiTheme="majorHAnsi" w:cstheme="majorHAnsi"/>
        </w:rPr>
        <w:t xml:space="preserve"> and data</w:t>
      </w:r>
      <w:r w:rsidR="00204DD8">
        <w:rPr>
          <w:rFonts w:asciiTheme="majorHAnsi" w:hAnsiTheme="majorHAnsi" w:cstheme="majorHAnsi"/>
        </w:rPr>
        <w:t xml:space="preserve"> included in the prioritization model (</w:t>
      </w:r>
      <w:r w:rsidR="00DB1293">
        <w:rPr>
          <w:rFonts w:asciiTheme="majorHAnsi" w:hAnsiTheme="majorHAnsi" w:cstheme="majorHAnsi"/>
        </w:rPr>
        <w:t xml:space="preserve">see </w:t>
      </w:r>
      <w:r w:rsidR="00204DD8">
        <w:rPr>
          <w:rFonts w:asciiTheme="majorHAnsi" w:hAnsiTheme="majorHAnsi" w:cstheme="majorHAnsi"/>
        </w:rPr>
        <w:t xml:space="preserve">4.2.a). </w:t>
      </w:r>
    </w:p>
    <w:p w14:paraId="633AA170"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The tool will allow for YN to upload additional passage data in the future and manipulate scoring metrics.</w:t>
      </w:r>
    </w:p>
    <w:p w14:paraId="5B503F25" w14:textId="0AC0DB63" w:rsidR="002C4DED" w:rsidRPr="007B1FA6" w:rsidRDefault="00772B12" w:rsidP="002C4DED">
      <w:pPr>
        <w:pStyle w:val="BodyText"/>
        <w:numPr>
          <w:ilvl w:val="0"/>
          <w:numId w:val="25"/>
        </w:numPr>
        <w:spacing w:line="360" w:lineRule="auto"/>
        <w:rPr>
          <w:rFonts w:asciiTheme="majorHAnsi" w:hAnsiTheme="majorHAnsi" w:cstheme="majorHAnsi"/>
          <w:b/>
        </w:rPr>
      </w:pPr>
      <w:r w:rsidRPr="007B1FA6">
        <w:rPr>
          <w:rFonts w:asciiTheme="majorHAnsi" w:hAnsiTheme="majorHAnsi" w:cstheme="majorHAnsi"/>
          <w:b/>
        </w:rPr>
        <w:t>Project Identification</w:t>
      </w:r>
    </w:p>
    <w:p w14:paraId="30935924" w14:textId="710302E3"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Project Identification</w:t>
      </w:r>
      <w:r w:rsidR="00D54A82">
        <w:rPr>
          <w:rFonts w:asciiTheme="majorHAnsi" w:hAnsiTheme="majorHAnsi" w:cstheme="majorHAnsi"/>
        </w:rPr>
        <w:t xml:space="preserve"> </w:t>
      </w:r>
      <w:r w:rsidRPr="002C4DED">
        <w:rPr>
          <w:rFonts w:asciiTheme="majorHAnsi" w:hAnsiTheme="majorHAnsi" w:cstheme="majorHAnsi"/>
        </w:rPr>
        <w:t>(</w:t>
      </w:r>
      <w:r w:rsidR="0073429C">
        <w:rPr>
          <w:rFonts w:asciiTheme="majorHAnsi" w:hAnsiTheme="majorHAnsi" w:cstheme="majorHAnsi"/>
        </w:rPr>
        <w:t>Project ID</w:t>
      </w:r>
      <w:r w:rsidRPr="002C4DED">
        <w:rPr>
          <w:rFonts w:asciiTheme="majorHAnsi" w:hAnsiTheme="majorHAnsi" w:cstheme="majorHAnsi"/>
        </w:rPr>
        <w:t>)</w:t>
      </w:r>
    </w:p>
    <w:p w14:paraId="1FCF86BB" w14:textId="779D850C" w:rsidR="002C4DED" w:rsidRPr="00A72328" w:rsidRDefault="00DB1293" w:rsidP="002C4DED">
      <w:pPr>
        <w:pStyle w:val="BodyText"/>
        <w:numPr>
          <w:ilvl w:val="2"/>
          <w:numId w:val="25"/>
        </w:numPr>
        <w:spacing w:line="360" w:lineRule="auto"/>
        <w:rPr>
          <w:rFonts w:asciiTheme="majorHAnsi" w:hAnsiTheme="majorHAnsi" w:cstheme="majorHAnsi"/>
        </w:rPr>
      </w:pPr>
      <w:r w:rsidRPr="00A72328">
        <w:rPr>
          <w:rFonts w:asciiTheme="majorHAnsi" w:hAnsiTheme="majorHAnsi" w:cstheme="majorHAnsi"/>
        </w:rPr>
        <w:t xml:space="preserve">For each passage barrier identified and included in the tired list produced in task 4.2, the consultant will provide a project description with the following components: </w:t>
      </w:r>
    </w:p>
    <w:p w14:paraId="6A769B46" w14:textId="4C3A6F08" w:rsidR="00885075" w:rsidRPr="00A72328" w:rsidRDefault="00DB1293" w:rsidP="0073429C">
      <w:pPr>
        <w:pStyle w:val="BodyText"/>
        <w:numPr>
          <w:ilvl w:val="4"/>
          <w:numId w:val="38"/>
        </w:numPr>
        <w:spacing w:line="360" w:lineRule="auto"/>
        <w:rPr>
          <w:rFonts w:asciiTheme="majorHAnsi" w:hAnsiTheme="majorHAnsi" w:cstheme="majorHAnsi"/>
        </w:rPr>
      </w:pPr>
      <w:r w:rsidRPr="00A72328">
        <w:rPr>
          <w:rFonts w:asciiTheme="majorHAnsi" w:hAnsiTheme="majorHAnsi" w:cstheme="majorHAnsi"/>
        </w:rPr>
        <w:t xml:space="preserve">Photograph and </w:t>
      </w:r>
      <w:r w:rsidR="00A72328" w:rsidRPr="00A72328">
        <w:rPr>
          <w:rFonts w:asciiTheme="majorHAnsi" w:hAnsiTheme="majorHAnsi" w:cstheme="majorHAnsi"/>
        </w:rPr>
        <w:t>d</w:t>
      </w:r>
      <w:r w:rsidR="0073429C" w:rsidRPr="00A72328">
        <w:rPr>
          <w:rFonts w:asciiTheme="majorHAnsi" w:hAnsiTheme="majorHAnsi" w:cstheme="majorHAnsi"/>
        </w:rPr>
        <w:t xml:space="preserve">escription of the identified </w:t>
      </w:r>
      <w:r w:rsidR="00A17F45" w:rsidRPr="00A72328">
        <w:rPr>
          <w:rFonts w:asciiTheme="majorHAnsi" w:hAnsiTheme="majorHAnsi" w:cstheme="majorHAnsi"/>
        </w:rPr>
        <w:t xml:space="preserve">passage </w:t>
      </w:r>
      <w:r w:rsidR="0073429C" w:rsidRPr="00A72328">
        <w:rPr>
          <w:rFonts w:asciiTheme="majorHAnsi" w:hAnsiTheme="majorHAnsi" w:cstheme="majorHAnsi"/>
        </w:rPr>
        <w:t>barrier or diversion</w:t>
      </w:r>
      <w:r w:rsidR="00885075" w:rsidRPr="00A72328">
        <w:rPr>
          <w:rFonts w:asciiTheme="majorHAnsi" w:hAnsiTheme="majorHAnsi" w:cstheme="majorHAnsi"/>
        </w:rPr>
        <w:t>.</w:t>
      </w:r>
    </w:p>
    <w:p w14:paraId="777086CD" w14:textId="7D108ADB" w:rsidR="002C4DED" w:rsidRPr="00A72328" w:rsidRDefault="00885075" w:rsidP="0073429C">
      <w:pPr>
        <w:pStyle w:val="BodyText"/>
        <w:numPr>
          <w:ilvl w:val="4"/>
          <w:numId w:val="38"/>
        </w:numPr>
        <w:spacing w:line="360" w:lineRule="auto"/>
        <w:rPr>
          <w:rFonts w:asciiTheme="majorHAnsi" w:hAnsiTheme="majorHAnsi" w:cstheme="majorHAnsi"/>
        </w:rPr>
      </w:pPr>
      <w:r w:rsidRPr="00A72328">
        <w:rPr>
          <w:rFonts w:asciiTheme="majorHAnsi" w:hAnsiTheme="majorHAnsi" w:cstheme="majorHAnsi"/>
        </w:rPr>
        <w:t>Description of the impacts from identified passage barrier or diversion on life stages of salmonid species</w:t>
      </w:r>
      <w:r w:rsidR="00D54A82" w:rsidRPr="00A72328">
        <w:rPr>
          <w:rFonts w:asciiTheme="majorHAnsi" w:hAnsiTheme="majorHAnsi" w:cstheme="majorHAnsi"/>
        </w:rPr>
        <w:t>.</w:t>
      </w:r>
    </w:p>
    <w:p w14:paraId="236561A6" w14:textId="242CDE36" w:rsidR="00D54A82" w:rsidRPr="00A72328" w:rsidRDefault="00D54A82" w:rsidP="0073429C">
      <w:pPr>
        <w:pStyle w:val="BodyText"/>
        <w:numPr>
          <w:ilvl w:val="4"/>
          <w:numId w:val="38"/>
        </w:numPr>
        <w:spacing w:line="360" w:lineRule="auto"/>
        <w:rPr>
          <w:rFonts w:asciiTheme="majorHAnsi" w:hAnsiTheme="majorHAnsi" w:cstheme="majorHAnsi"/>
        </w:rPr>
      </w:pPr>
      <w:r w:rsidRPr="00A72328">
        <w:rPr>
          <w:rFonts w:asciiTheme="majorHAnsi" w:hAnsiTheme="majorHAnsi" w:cstheme="majorHAnsi"/>
        </w:rPr>
        <w:t xml:space="preserve">Description of the benefits provided by addressing </w:t>
      </w:r>
      <w:r w:rsidR="00A17F45" w:rsidRPr="00A72328">
        <w:rPr>
          <w:rFonts w:asciiTheme="majorHAnsi" w:hAnsiTheme="majorHAnsi" w:cstheme="majorHAnsi"/>
        </w:rPr>
        <w:t xml:space="preserve">passage </w:t>
      </w:r>
      <w:r w:rsidRPr="00A72328">
        <w:rPr>
          <w:rFonts w:asciiTheme="majorHAnsi" w:hAnsiTheme="majorHAnsi" w:cstheme="majorHAnsi"/>
        </w:rPr>
        <w:t xml:space="preserve">barriers and diversions through potential restoration recommendations. </w:t>
      </w:r>
    </w:p>
    <w:p w14:paraId="60AC9DB7" w14:textId="77777777" w:rsidR="002C4DED" w:rsidRPr="00871642" w:rsidRDefault="002C4DED" w:rsidP="002C4DED">
      <w:pPr>
        <w:pStyle w:val="BodyText"/>
        <w:numPr>
          <w:ilvl w:val="0"/>
          <w:numId w:val="25"/>
        </w:numPr>
        <w:spacing w:line="360" w:lineRule="auto"/>
        <w:rPr>
          <w:rFonts w:asciiTheme="majorHAnsi" w:hAnsiTheme="majorHAnsi" w:cstheme="majorHAnsi"/>
          <w:b/>
        </w:rPr>
      </w:pPr>
      <w:r w:rsidRPr="00871642">
        <w:rPr>
          <w:rFonts w:asciiTheme="majorHAnsi" w:hAnsiTheme="majorHAnsi" w:cstheme="majorHAnsi"/>
          <w:b/>
        </w:rPr>
        <w:t>Assessment Reports</w:t>
      </w:r>
    </w:p>
    <w:p w14:paraId="4B049394" w14:textId="05B08A0C"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DRAFT Report</w:t>
      </w:r>
    </w:p>
    <w:p w14:paraId="099E6D7C"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Compile materials and reports from Tasks 2-5; integrate and synthesize previous assessment reports and work products of current assessment, provided to YN Technical team for review.</w:t>
      </w:r>
    </w:p>
    <w:p w14:paraId="1DDAE3EC" w14:textId="77777777"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FINAL Assessment Report</w:t>
      </w:r>
    </w:p>
    <w:p w14:paraId="074E4643" w14:textId="71D14604" w:rsidR="00871642" w:rsidRDefault="002C4DED" w:rsidP="00871642">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Integrate review comments, refine report sections, and produce final report.</w:t>
      </w:r>
    </w:p>
    <w:p w14:paraId="5F226DAB" w14:textId="77777777" w:rsidR="002921F2" w:rsidRDefault="002921F2" w:rsidP="00CC7B55">
      <w:pPr>
        <w:pStyle w:val="BodyText"/>
        <w:spacing w:line="360" w:lineRule="auto"/>
        <w:rPr>
          <w:rFonts w:asciiTheme="majorHAnsi" w:hAnsiTheme="majorHAnsi" w:cstheme="majorHAnsi"/>
          <w:b/>
        </w:rPr>
      </w:pPr>
    </w:p>
    <w:p w14:paraId="4DB87E87" w14:textId="7223B6A3" w:rsidR="00CC7B55" w:rsidRPr="00584756" w:rsidRDefault="00CC7B55" w:rsidP="00CC7B55">
      <w:pPr>
        <w:pStyle w:val="BodyText"/>
        <w:spacing w:line="360" w:lineRule="auto"/>
        <w:rPr>
          <w:rFonts w:asciiTheme="majorHAnsi" w:hAnsiTheme="majorHAnsi" w:cstheme="majorHAnsi"/>
          <w:b/>
        </w:rPr>
      </w:pPr>
      <w:r w:rsidRPr="00584756">
        <w:rPr>
          <w:rFonts w:asciiTheme="majorHAnsi" w:hAnsiTheme="majorHAnsi" w:cstheme="majorHAnsi"/>
          <w:b/>
        </w:rPr>
        <w:t>Deliverables:</w:t>
      </w:r>
    </w:p>
    <w:p w14:paraId="1B87A7BA" w14:textId="79BC4C8A" w:rsidR="00CC7B55" w:rsidRDefault="004C5371" w:rsidP="00BC15D3">
      <w:pPr>
        <w:pStyle w:val="BodyText"/>
        <w:numPr>
          <w:ilvl w:val="0"/>
          <w:numId w:val="31"/>
        </w:numPr>
        <w:spacing w:line="360" w:lineRule="auto"/>
        <w:rPr>
          <w:rFonts w:asciiTheme="majorHAnsi" w:hAnsiTheme="majorHAnsi" w:cstheme="majorHAnsi"/>
        </w:rPr>
      </w:pPr>
      <w:r>
        <w:rPr>
          <w:rFonts w:asciiTheme="majorHAnsi" w:hAnsiTheme="majorHAnsi" w:cstheme="majorHAnsi"/>
        </w:rPr>
        <w:t>Initial m</w:t>
      </w:r>
      <w:r w:rsidR="00CC7B55" w:rsidRPr="00CC7B55">
        <w:rPr>
          <w:rFonts w:asciiTheme="majorHAnsi" w:hAnsiTheme="majorHAnsi" w:cstheme="majorHAnsi"/>
        </w:rPr>
        <w:t>eeting with YN staff to discuss the project scope, timeline, data needs, and data</w:t>
      </w:r>
      <w:r w:rsidR="00BC15D3">
        <w:rPr>
          <w:rFonts w:asciiTheme="majorHAnsi" w:hAnsiTheme="majorHAnsi" w:cstheme="majorHAnsi"/>
        </w:rPr>
        <w:t xml:space="preserve"> </w:t>
      </w:r>
      <w:r w:rsidR="00CC7B55" w:rsidRPr="00BC15D3">
        <w:rPr>
          <w:rFonts w:asciiTheme="majorHAnsi" w:hAnsiTheme="majorHAnsi" w:cstheme="majorHAnsi"/>
        </w:rPr>
        <w:t>availability.</w:t>
      </w:r>
    </w:p>
    <w:p w14:paraId="47D13DD2" w14:textId="23F59129" w:rsidR="004C5371" w:rsidRDefault="004C5371" w:rsidP="00BC15D3">
      <w:pPr>
        <w:pStyle w:val="BodyText"/>
        <w:numPr>
          <w:ilvl w:val="0"/>
          <w:numId w:val="31"/>
        </w:numPr>
        <w:spacing w:line="360" w:lineRule="auto"/>
        <w:rPr>
          <w:rFonts w:asciiTheme="majorHAnsi" w:hAnsiTheme="majorHAnsi" w:cstheme="majorHAnsi"/>
        </w:rPr>
      </w:pPr>
      <w:r>
        <w:rPr>
          <w:rFonts w:asciiTheme="majorHAnsi" w:hAnsiTheme="majorHAnsi" w:cstheme="majorHAnsi"/>
        </w:rPr>
        <w:t>Check in meetings with YN staff to discuss progress and updates during the project.</w:t>
      </w:r>
    </w:p>
    <w:p w14:paraId="1ECE9854" w14:textId="2CAC0AD7" w:rsidR="00C07805" w:rsidRDefault="00C07805" w:rsidP="00BC15D3">
      <w:pPr>
        <w:pStyle w:val="BodyText"/>
        <w:numPr>
          <w:ilvl w:val="0"/>
          <w:numId w:val="31"/>
        </w:numPr>
        <w:spacing w:line="360" w:lineRule="auto"/>
        <w:rPr>
          <w:rFonts w:asciiTheme="majorHAnsi" w:hAnsiTheme="majorHAnsi" w:cstheme="majorHAnsi"/>
        </w:rPr>
      </w:pPr>
      <w:r>
        <w:rPr>
          <w:rFonts w:asciiTheme="majorHAnsi" w:hAnsiTheme="majorHAnsi" w:cstheme="majorHAnsi"/>
        </w:rPr>
        <w:lastRenderedPageBreak/>
        <w:t>All reports and data collected from tasks 2-5.</w:t>
      </w:r>
    </w:p>
    <w:p w14:paraId="5F289AB1" w14:textId="367BD5B8" w:rsidR="00425B32" w:rsidRPr="00BC15D3" w:rsidRDefault="00425B32" w:rsidP="00BC15D3">
      <w:pPr>
        <w:pStyle w:val="BodyText"/>
        <w:numPr>
          <w:ilvl w:val="0"/>
          <w:numId w:val="31"/>
        </w:numPr>
        <w:spacing w:line="360" w:lineRule="auto"/>
        <w:rPr>
          <w:rFonts w:asciiTheme="majorHAnsi" w:hAnsiTheme="majorHAnsi" w:cstheme="majorHAnsi"/>
        </w:rPr>
      </w:pPr>
      <w:r>
        <w:rPr>
          <w:rFonts w:asciiTheme="majorHAnsi" w:hAnsiTheme="majorHAnsi" w:cstheme="majorHAnsi"/>
        </w:rPr>
        <w:t xml:space="preserve">GIS prioritization tool and interactive map. </w:t>
      </w:r>
    </w:p>
    <w:p w14:paraId="3E3A3B59" w14:textId="6F7B9E77" w:rsidR="00CC7B55" w:rsidRPr="00CC7B55" w:rsidRDefault="00CC7B55" w:rsidP="00BC15D3">
      <w:pPr>
        <w:pStyle w:val="BodyText"/>
        <w:numPr>
          <w:ilvl w:val="0"/>
          <w:numId w:val="31"/>
        </w:numPr>
        <w:spacing w:line="360" w:lineRule="auto"/>
        <w:rPr>
          <w:rFonts w:asciiTheme="majorHAnsi" w:hAnsiTheme="majorHAnsi" w:cstheme="majorHAnsi"/>
        </w:rPr>
      </w:pPr>
      <w:r w:rsidRPr="00CC7B55">
        <w:rPr>
          <w:rFonts w:asciiTheme="majorHAnsi" w:hAnsiTheme="majorHAnsi" w:cstheme="majorHAnsi"/>
        </w:rPr>
        <w:t>Preliminary draft of report for YN and partner review.</w:t>
      </w:r>
    </w:p>
    <w:p w14:paraId="4AF28A89" w14:textId="477009CA" w:rsidR="00CC7B55" w:rsidRPr="00BC15D3" w:rsidRDefault="00CC7B55" w:rsidP="00BC15D3">
      <w:pPr>
        <w:pStyle w:val="BodyText"/>
        <w:numPr>
          <w:ilvl w:val="0"/>
          <w:numId w:val="31"/>
        </w:numPr>
        <w:spacing w:line="360" w:lineRule="auto"/>
        <w:rPr>
          <w:rFonts w:asciiTheme="majorHAnsi" w:hAnsiTheme="majorHAnsi" w:cstheme="majorHAnsi"/>
        </w:rPr>
      </w:pPr>
      <w:r w:rsidRPr="00CC7B55">
        <w:rPr>
          <w:rFonts w:asciiTheme="majorHAnsi" w:hAnsiTheme="majorHAnsi" w:cstheme="majorHAnsi"/>
        </w:rPr>
        <w:t>Final report, including any databases, geospatial data, bibliographies, modeling or other data</w:t>
      </w:r>
      <w:r w:rsidR="00BC15D3">
        <w:rPr>
          <w:rFonts w:asciiTheme="majorHAnsi" w:hAnsiTheme="majorHAnsi" w:cstheme="majorHAnsi"/>
        </w:rPr>
        <w:t xml:space="preserve"> </w:t>
      </w:r>
      <w:r w:rsidRPr="00BC15D3">
        <w:rPr>
          <w:rFonts w:asciiTheme="majorHAnsi" w:hAnsiTheme="majorHAnsi" w:cstheme="majorHAnsi"/>
        </w:rPr>
        <w:t>developed as part of the contract.</w:t>
      </w:r>
    </w:p>
    <w:p w14:paraId="664D2AA8" w14:textId="5638DBD8" w:rsidR="002921F2" w:rsidRDefault="00CC7B55" w:rsidP="00CC7B55">
      <w:pPr>
        <w:pStyle w:val="BodyText"/>
        <w:numPr>
          <w:ilvl w:val="0"/>
          <w:numId w:val="31"/>
        </w:numPr>
        <w:spacing w:line="360" w:lineRule="auto"/>
        <w:rPr>
          <w:rFonts w:asciiTheme="majorHAnsi" w:hAnsiTheme="majorHAnsi" w:cstheme="majorHAnsi"/>
        </w:rPr>
      </w:pPr>
      <w:r w:rsidRPr="00CC7B55">
        <w:rPr>
          <w:rFonts w:asciiTheme="majorHAnsi" w:hAnsiTheme="majorHAnsi" w:cstheme="majorHAnsi"/>
        </w:rPr>
        <w:t>Any and all geospatial data developed as part of this contract delivered in ESRI geodatabase</w:t>
      </w:r>
      <w:r w:rsidR="00BC15D3">
        <w:rPr>
          <w:rFonts w:asciiTheme="majorHAnsi" w:hAnsiTheme="majorHAnsi" w:cstheme="majorHAnsi"/>
        </w:rPr>
        <w:t xml:space="preserve"> </w:t>
      </w:r>
      <w:r w:rsidRPr="00BC15D3">
        <w:rPr>
          <w:rFonts w:asciiTheme="majorHAnsi" w:hAnsiTheme="majorHAnsi" w:cstheme="majorHAnsi"/>
        </w:rPr>
        <w:t>format.</w:t>
      </w:r>
    </w:p>
    <w:p w14:paraId="5E56D6AB" w14:textId="77777777" w:rsidR="00BB5636" w:rsidRPr="00BB5636" w:rsidRDefault="00BB5636" w:rsidP="00BB5636">
      <w:pPr>
        <w:pStyle w:val="BodyText"/>
        <w:spacing w:line="360" w:lineRule="auto"/>
        <w:ind w:left="360"/>
        <w:rPr>
          <w:rFonts w:asciiTheme="majorHAnsi" w:hAnsiTheme="majorHAnsi" w:cstheme="majorHAnsi"/>
        </w:rPr>
      </w:pPr>
    </w:p>
    <w:p w14:paraId="296DF9B9" w14:textId="21C038BB" w:rsidR="00CC7B55" w:rsidRDefault="00CC7B55" w:rsidP="00CC7B55">
      <w:pPr>
        <w:pStyle w:val="BodyText"/>
        <w:spacing w:line="360" w:lineRule="auto"/>
        <w:rPr>
          <w:rFonts w:asciiTheme="majorHAnsi" w:hAnsiTheme="majorHAnsi" w:cstheme="majorHAnsi"/>
          <w:b/>
        </w:rPr>
      </w:pPr>
      <w:r>
        <w:rPr>
          <w:rFonts w:asciiTheme="majorHAnsi" w:hAnsiTheme="majorHAnsi" w:cstheme="majorHAnsi"/>
          <w:b/>
        </w:rPr>
        <w:t>Assumptions:</w:t>
      </w:r>
    </w:p>
    <w:p w14:paraId="51A8A728" w14:textId="7975709C" w:rsidR="00CC7B55" w:rsidRPr="00CC7B55" w:rsidRDefault="00CC7B55" w:rsidP="00CC7B55">
      <w:pPr>
        <w:pStyle w:val="BodyText"/>
        <w:numPr>
          <w:ilvl w:val="0"/>
          <w:numId w:val="29"/>
        </w:numPr>
        <w:spacing w:line="360" w:lineRule="auto"/>
        <w:rPr>
          <w:rFonts w:asciiTheme="majorHAnsi" w:hAnsiTheme="majorHAnsi" w:cstheme="majorHAnsi"/>
          <w:b/>
        </w:rPr>
      </w:pPr>
      <w:r w:rsidRPr="00CC7B55">
        <w:rPr>
          <w:rFonts w:asciiTheme="majorHAnsi" w:hAnsiTheme="majorHAnsi" w:cstheme="majorHAnsi"/>
        </w:rPr>
        <w:t>YN will assist with site access in the assessment area.</w:t>
      </w:r>
    </w:p>
    <w:p w14:paraId="7A00FF6B" w14:textId="5E32D98F" w:rsidR="00CC7B55" w:rsidRPr="00CC7B55" w:rsidRDefault="00CC7B55" w:rsidP="00CC7B55">
      <w:pPr>
        <w:pStyle w:val="BodyText"/>
        <w:numPr>
          <w:ilvl w:val="0"/>
          <w:numId w:val="29"/>
        </w:numPr>
        <w:spacing w:line="360" w:lineRule="auto"/>
        <w:rPr>
          <w:rFonts w:asciiTheme="majorHAnsi" w:hAnsiTheme="majorHAnsi" w:cstheme="majorHAnsi"/>
        </w:rPr>
      </w:pPr>
      <w:r w:rsidRPr="00CC7B55">
        <w:rPr>
          <w:rFonts w:asciiTheme="majorHAnsi" w:hAnsiTheme="majorHAnsi" w:cstheme="majorHAnsi"/>
        </w:rPr>
        <w:t>YN will provide relevant data to the contractor on request within a reasonable time frame,</w:t>
      </w:r>
      <w:r>
        <w:rPr>
          <w:rFonts w:asciiTheme="majorHAnsi" w:hAnsiTheme="majorHAnsi" w:cstheme="majorHAnsi"/>
        </w:rPr>
        <w:t xml:space="preserve"> </w:t>
      </w:r>
      <w:r w:rsidRPr="00CC7B55">
        <w:rPr>
          <w:rFonts w:asciiTheme="majorHAnsi" w:hAnsiTheme="majorHAnsi" w:cstheme="majorHAnsi"/>
        </w:rPr>
        <w:t>assuming it is readily available.</w:t>
      </w:r>
    </w:p>
    <w:p w14:paraId="09CF7FBE" w14:textId="1F472837" w:rsidR="00CC7B55" w:rsidRPr="00CC7B55" w:rsidRDefault="00CC7B55" w:rsidP="00CC7B55">
      <w:pPr>
        <w:pStyle w:val="BodyText"/>
        <w:numPr>
          <w:ilvl w:val="0"/>
          <w:numId w:val="29"/>
        </w:numPr>
        <w:spacing w:line="360" w:lineRule="auto"/>
        <w:rPr>
          <w:rFonts w:asciiTheme="majorHAnsi" w:hAnsiTheme="majorHAnsi" w:cstheme="majorHAnsi"/>
        </w:rPr>
      </w:pPr>
      <w:r w:rsidRPr="00CC7B55">
        <w:rPr>
          <w:rFonts w:asciiTheme="majorHAnsi" w:hAnsiTheme="majorHAnsi" w:cstheme="majorHAnsi"/>
        </w:rPr>
        <w:t>YN will provide reviews and comments in a reasonably timely fashion in response to drafts of</w:t>
      </w:r>
      <w:r>
        <w:rPr>
          <w:rFonts w:asciiTheme="majorHAnsi" w:hAnsiTheme="majorHAnsi" w:cstheme="majorHAnsi"/>
        </w:rPr>
        <w:t xml:space="preserve"> </w:t>
      </w:r>
      <w:r w:rsidRPr="00CC7B55">
        <w:rPr>
          <w:rFonts w:asciiTheme="majorHAnsi" w:hAnsiTheme="majorHAnsi" w:cstheme="majorHAnsi"/>
        </w:rPr>
        <w:t>deliverables submitted by contractor.</w:t>
      </w:r>
    </w:p>
    <w:p w14:paraId="300FE787" w14:textId="512A6FE7" w:rsidR="000154BF" w:rsidRPr="00CC7B55" w:rsidRDefault="00CC7B55" w:rsidP="00CC7B55">
      <w:pPr>
        <w:pStyle w:val="BodyText"/>
        <w:numPr>
          <w:ilvl w:val="0"/>
          <w:numId w:val="29"/>
        </w:numPr>
        <w:spacing w:line="360" w:lineRule="auto"/>
        <w:rPr>
          <w:rFonts w:asciiTheme="majorHAnsi" w:hAnsiTheme="majorHAnsi" w:cstheme="majorHAnsi"/>
        </w:rPr>
      </w:pPr>
      <w:r w:rsidRPr="00CC7B55">
        <w:rPr>
          <w:rFonts w:asciiTheme="majorHAnsi" w:hAnsiTheme="majorHAnsi" w:cstheme="majorHAnsi"/>
        </w:rPr>
        <w:t>YN will designate a project lead who will maintain close communication and coordination with</w:t>
      </w:r>
      <w:r>
        <w:rPr>
          <w:rFonts w:asciiTheme="majorHAnsi" w:hAnsiTheme="majorHAnsi" w:cstheme="majorHAnsi"/>
        </w:rPr>
        <w:t xml:space="preserve"> </w:t>
      </w:r>
      <w:r w:rsidRPr="00CC7B55">
        <w:rPr>
          <w:rFonts w:asciiTheme="majorHAnsi" w:hAnsiTheme="majorHAnsi" w:cstheme="majorHAnsi"/>
        </w:rPr>
        <w:t>the contractor for this work.</w:t>
      </w:r>
      <w:bookmarkStart w:id="3" w:name="_j517097rq5c6" w:colFirst="0" w:colLast="0"/>
      <w:bookmarkEnd w:id="3"/>
      <w:r w:rsidR="000154BF" w:rsidRPr="00CC7B55">
        <w:rPr>
          <w:rFonts w:ascii="Times New Roman" w:hAnsi="Times New Roman" w:cs="Times New Roman"/>
          <w:b/>
          <w:sz w:val="24"/>
          <w:highlight w:val="yellow"/>
        </w:rPr>
        <w:br w:type="page"/>
      </w:r>
    </w:p>
    <w:p w14:paraId="6DEFF41C" w14:textId="3DDB9475" w:rsidR="001B2B19" w:rsidRPr="004942FE" w:rsidRDefault="00B400C6" w:rsidP="004942FE">
      <w:pPr>
        <w:spacing w:after="0" w:line="360" w:lineRule="auto"/>
        <w:jc w:val="center"/>
        <w:rPr>
          <w:rFonts w:ascii="Times New Roman" w:hAnsi="Times New Roman" w:cs="Times New Roman"/>
          <w:b/>
          <w:sz w:val="24"/>
        </w:rPr>
      </w:pPr>
      <w:r w:rsidRPr="00B27B4D">
        <w:rPr>
          <w:rFonts w:ascii="Times New Roman" w:hAnsi="Times New Roman" w:cs="Times New Roman"/>
          <w:b/>
          <w:sz w:val="24"/>
        </w:rPr>
        <w:lastRenderedPageBreak/>
        <w:t>Proposal</w:t>
      </w:r>
      <w:r w:rsidR="00A15D7A" w:rsidRPr="00B27B4D">
        <w:rPr>
          <w:rFonts w:ascii="Times New Roman" w:hAnsi="Times New Roman" w:cs="Times New Roman"/>
          <w:b/>
          <w:sz w:val="24"/>
        </w:rPr>
        <w:t xml:space="preserve"> </w:t>
      </w:r>
      <w:r w:rsidR="00C97A4E" w:rsidRPr="00B27B4D">
        <w:rPr>
          <w:rFonts w:ascii="Times New Roman" w:hAnsi="Times New Roman" w:cs="Times New Roman"/>
          <w:b/>
          <w:sz w:val="24"/>
        </w:rPr>
        <w:t>Evaluation and Selection Process</w:t>
      </w:r>
    </w:p>
    <w:p w14:paraId="0400A69F" w14:textId="77777777" w:rsidR="00BB5636" w:rsidRDefault="00BB5636" w:rsidP="004942FE">
      <w:pPr>
        <w:rPr>
          <w:rFonts w:asciiTheme="majorHAnsi" w:hAnsiTheme="majorHAnsi" w:cstheme="majorHAnsi"/>
          <w:b/>
          <w:u w:val="single"/>
        </w:rPr>
      </w:pPr>
    </w:p>
    <w:p w14:paraId="787760BE" w14:textId="364B5B77" w:rsidR="004942FE" w:rsidRPr="004942FE" w:rsidRDefault="00AD63E8" w:rsidP="004942FE">
      <w:pPr>
        <w:rPr>
          <w:rFonts w:asciiTheme="majorHAnsi" w:hAnsiTheme="majorHAnsi" w:cstheme="majorHAnsi"/>
          <w:b/>
          <w:u w:val="single"/>
        </w:rPr>
      </w:pPr>
      <w:r>
        <w:rPr>
          <w:rFonts w:asciiTheme="majorHAnsi" w:hAnsiTheme="majorHAnsi" w:cstheme="majorHAnsi"/>
          <w:b/>
          <w:u w:val="single"/>
        </w:rPr>
        <w:t>Proposal</w:t>
      </w:r>
      <w:r w:rsidR="004942FE" w:rsidRPr="004942FE">
        <w:rPr>
          <w:rFonts w:asciiTheme="majorHAnsi" w:hAnsiTheme="majorHAnsi" w:cstheme="majorHAnsi"/>
          <w:b/>
          <w:u w:val="single"/>
        </w:rPr>
        <w:t xml:space="preserve"> Evaluation by YN</w:t>
      </w:r>
    </w:p>
    <w:p w14:paraId="16C74406" w14:textId="77777777" w:rsidR="004942FE" w:rsidRPr="004942FE" w:rsidRDefault="004942FE" w:rsidP="004942FE">
      <w:pPr>
        <w:rPr>
          <w:rFonts w:asciiTheme="majorHAnsi" w:hAnsiTheme="majorHAnsi" w:cstheme="majorHAnsi"/>
        </w:rPr>
      </w:pPr>
      <w:r w:rsidRPr="004942FE">
        <w:rPr>
          <w:rFonts w:asciiTheme="majorHAnsi" w:hAnsiTheme="majorHAnsi" w:cstheme="majorHAnsi"/>
        </w:rPr>
        <w:t>Bids will be evaluated and scored by YN staff on the following basis:</w:t>
      </w:r>
    </w:p>
    <w:p w14:paraId="31A85E5B" w14:textId="67B7CF84" w:rsidR="004942FE" w:rsidRPr="004942FE" w:rsidRDefault="004942FE" w:rsidP="004942FE">
      <w:pPr>
        <w:pStyle w:val="ListParagraph"/>
        <w:numPr>
          <w:ilvl w:val="0"/>
          <w:numId w:val="33"/>
        </w:numPr>
        <w:rPr>
          <w:rFonts w:asciiTheme="majorHAnsi" w:hAnsiTheme="majorHAnsi" w:cstheme="majorHAnsi"/>
          <w:sz w:val="22"/>
          <w:szCs w:val="22"/>
        </w:rPr>
      </w:pPr>
      <w:r w:rsidRPr="004942FE">
        <w:rPr>
          <w:rFonts w:asciiTheme="majorHAnsi" w:hAnsiTheme="majorHAnsi" w:cstheme="majorHAnsi"/>
          <w:sz w:val="22"/>
          <w:szCs w:val="22"/>
        </w:rPr>
        <w:t>Cost and value. Preference will be given to lower costs and higher value per cost, all other factors being equal.</w:t>
      </w:r>
    </w:p>
    <w:p w14:paraId="2338A081" w14:textId="22D7DF08" w:rsidR="004942FE" w:rsidRPr="004942FE" w:rsidRDefault="004942FE" w:rsidP="004942FE">
      <w:pPr>
        <w:pStyle w:val="ListParagraph"/>
        <w:numPr>
          <w:ilvl w:val="0"/>
          <w:numId w:val="32"/>
        </w:numPr>
        <w:jc w:val="left"/>
        <w:rPr>
          <w:rFonts w:asciiTheme="majorHAnsi" w:hAnsiTheme="majorHAnsi" w:cstheme="majorHAnsi"/>
          <w:sz w:val="22"/>
          <w:szCs w:val="22"/>
        </w:rPr>
      </w:pPr>
      <w:r w:rsidRPr="004942FE">
        <w:rPr>
          <w:rFonts w:asciiTheme="majorHAnsi" w:hAnsiTheme="majorHAnsi" w:cstheme="majorHAnsi"/>
          <w:sz w:val="22"/>
          <w:szCs w:val="22"/>
        </w:rPr>
        <w:t>Timeline, with a preference for quicker delivery of the final report.</w:t>
      </w:r>
    </w:p>
    <w:p w14:paraId="4E72275D" w14:textId="664836DC" w:rsidR="004942FE" w:rsidRPr="004942FE" w:rsidRDefault="004942FE" w:rsidP="004942FE">
      <w:pPr>
        <w:pStyle w:val="ListParagraph"/>
        <w:numPr>
          <w:ilvl w:val="0"/>
          <w:numId w:val="32"/>
        </w:numPr>
        <w:jc w:val="left"/>
        <w:rPr>
          <w:rFonts w:asciiTheme="majorHAnsi" w:hAnsiTheme="majorHAnsi" w:cstheme="majorHAnsi"/>
          <w:sz w:val="22"/>
          <w:szCs w:val="22"/>
        </w:rPr>
      </w:pPr>
      <w:r w:rsidRPr="004942FE">
        <w:rPr>
          <w:rFonts w:asciiTheme="majorHAnsi" w:hAnsiTheme="majorHAnsi" w:cstheme="majorHAnsi"/>
          <w:sz w:val="22"/>
          <w:szCs w:val="22"/>
        </w:rPr>
        <w:t>Quality and completeness of the proposal.</w:t>
      </w:r>
    </w:p>
    <w:p w14:paraId="6866DFC4" w14:textId="4C1E14B1" w:rsidR="004942FE" w:rsidRPr="004942FE" w:rsidRDefault="004942FE" w:rsidP="004942FE">
      <w:pPr>
        <w:pStyle w:val="ListParagraph"/>
        <w:numPr>
          <w:ilvl w:val="0"/>
          <w:numId w:val="32"/>
        </w:numPr>
        <w:jc w:val="left"/>
        <w:rPr>
          <w:rFonts w:asciiTheme="majorHAnsi" w:hAnsiTheme="majorHAnsi" w:cstheme="majorHAnsi"/>
          <w:sz w:val="22"/>
          <w:szCs w:val="22"/>
        </w:rPr>
      </w:pPr>
      <w:r w:rsidRPr="004942FE">
        <w:rPr>
          <w:rFonts w:asciiTheme="majorHAnsi" w:hAnsiTheme="majorHAnsi" w:cstheme="majorHAnsi"/>
          <w:sz w:val="22"/>
          <w:szCs w:val="22"/>
        </w:rPr>
        <w:t xml:space="preserve">Experience and disciplinary breadth and diversity of </w:t>
      </w:r>
      <w:r w:rsidR="00BC333D">
        <w:rPr>
          <w:rFonts w:asciiTheme="majorHAnsi" w:hAnsiTheme="majorHAnsi" w:cstheme="majorHAnsi"/>
          <w:sz w:val="22"/>
          <w:szCs w:val="22"/>
        </w:rPr>
        <w:t>the contractor project team.</w:t>
      </w:r>
    </w:p>
    <w:p w14:paraId="4DA34CFA" w14:textId="70537868" w:rsidR="004942FE" w:rsidRPr="004942FE" w:rsidRDefault="004942FE" w:rsidP="004942FE">
      <w:pPr>
        <w:pStyle w:val="ListParagraph"/>
        <w:numPr>
          <w:ilvl w:val="0"/>
          <w:numId w:val="32"/>
        </w:numPr>
        <w:jc w:val="left"/>
        <w:rPr>
          <w:rFonts w:asciiTheme="majorHAnsi" w:hAnsiTheme="majorHAnsi" w:cstheme="majorHAnsi"/>
          <w:sz w:val="22"/>
          <w:szCs w:val="22"/>
        </w:rPr>
      </w:pPr>
      <w:r w:rsidRPr="004942FE">
        <w:rPr>
          <w:rFonts w:asciiTheme="majorHAnsi" w:hAnsiTheme="majorHAnsi" w:cstheme="majorHAnsi"/>
          <w:sz w:val="22"/>
          <w:szCs w:val="22"/>
        </w:rPr>
        <w:t>The quality and relevance of previous projects completed by the applicant.</w:t>
      </w:r>
    </w:p>
    <w:p w14:paraId="2BB14BCD" w14:textId="3C130DCA" w:rsidR="004942FE" w:rsidRPr="004942FE" w:rsidRDefault="004942FE" w:rsidP="004942FE">
      <w:pPr>
        <w:pStyle w:val="ListParagraph"/>
        <w:numPr>
          <w:ilvl w:val="0"/>
          <w:numId w:val="32"/>
        </w:numPr>
        <w:jc w:val="left"/>
        <w:rPr>
          <w:rFonts w:asciiTheme="majorHAnsi" w:hAnsiTheme="majorHAnsi" w:cstheme="majorHAnsi"/>
          <w:sz w:val="22"/>
          <w:szCs w:val="22"/>
        </w:rPr>
      </w:pPr>
      <w:r w:rsidRPr="004942FE">
        <w:rPr>
          <w:rFonts w:asciiTheme="majorHAnsi" w:hAnsiTheme="majorHAnsi" w:cstheme="majorHAnsi"/>
          <w:sz w:val="22"/>
          <w:szCs w:val="22"/>
        </w:rPr>
        <w:t xml:space="preserve">Familiarity with Toppenish </w:t>
      </w:r>
      <w:r w:rsidR="00BC333D">
        <w:rPr>
          <w:rFonts w:asciiTheme="majorHAnsi" w:hAnsiTheme="majorHAnsi" w:cstheme="majorHAnsi"/>
          <w:sz w:val="22"/>
          <w:szCs w:val="22"/>
        </w:rPr>
        <w:t xml:space="preserve">and Satus </w:t>
      </w:r>
      <w:r w:rsidRPr="004942FE">
        <w:rPr>
          <w:rFonts w:asciiTheme="majorHAnsi" w:hAnsiTheme="majorHAnsi" w:cstheme="majorHAnsi"/>
          <w:sz w:val="22"/>
          <w:szCs w:val="22"/>
        </w:rPr>
        <w:t>Creek and Columbia Basin anadromous salmonid and lamprey</w:t>
      </w:r>
      <w:r>
        <w:rPr>
          <w:rFonts w:asciiTheme="majorHAnsi" w:hAnsiTheme="majorHAnsi" w:cstheme="majorHAnsi"/>
          <w:sz w:val="22"/>
          <w:szCs w:val="22"/>
        </w:rPr>
        <w:t xml:space="preserve"> </w:t>
      </w:r>
      <w:r w:rsidRPr="004942FE">
        <w:rPr>
          <w:rFonts w:asciiTheme="majorHAnsi" w:hAnsiTheme="majorHAnsi" w:cstheme="majorHAnsi"/>
          <w:sz w:val="22"/>
          <w:szCs w:val="22"/>
        </w:rPr>
        <w:t>biology and habitat requirements.</w:t>
      </w:r>
    </w:p>
    <w:p w14:paraId="7DC19D1D" w14:textId="77777777" w:rsidR="004942FE" w:rsidRDefault="004942FE" w:rsidP="004942FE">
      <w:pPr>
        <w:pStyle w:val="ListParagraph"/>
        <w:numPr>
          <w:ilvl w:val="0"/>
          <w:numId w:val="32"/>
        </w:numPr>
        <w:jc w:val="left"/>
        <w:rPr>
          <w:rFonts w:asciiTheme="majorHAnsi" w:hAnsiTheme="majorHAnsi" w:cstheme="majorHAnsi"/>
          <w:sz w:val="22"/>
          <w:szCs w:val="22"/>
        </w:rPr>
      </w:pPr>
      <w:r w:rsidRPr="004942FE">
        <w:rPr>
          <w:rFonts w:asciiTheme="majorHAnsi" w:hAnsiTheme="majorHAnsi" w:cstheme="majorHAnsi"/>
          <w:sz w:val="22"/>
          <w:szCs w:val="22"/>
        </w:rPr>
        <w:t>References.</w:t>
      </w:r>
    </w:p>
    <w:p w14:paraId="019A8AFD" w14:textId="3CFA5213" w:rsidR="0060424E" w:rsidRPr="00FF494E" w:rsidRDefault="004942FE" w:rsidP="00E96119">
      <w:pPr>
        <w:ind w:left="360"/>
        <w:rPr>
          <w:rFonts w:asciiTheme="majorHAnsi" w:hAnsiTheme="majorHAnsi" w:cstheme="majorHAnsi"/>
          <w:b/>
        </w:rPr>
      </w:pPr>
      <w:r w:rsidRPr="00FF494E">
        <w:rPr>
          <w:rFonts w:asciiTheme="majorHAnsi" w:hAnsiTheme="majorHAnsi" w:cstheme="majorHAnsi"/>
          <w:b/>
        </w:rPr>
        <w:t>Please note that Tribally owned firms are preferred.</w:t>
      </w:r>
      <w:r w:rsidR="0060424E" w:rsidRPr="00FF494E">
        <w:rPr>
          <w:rFonts w:asciiTheme="majorHAnsi" w:hAnsiTheme="majorHAnsi" w:cstheme="majorHAnsi"/>
          <w:b/>
        </w:rPr>
        <w:br w:type="page"/>
      </w:r>
    </w:p>
    <w:p w14:paraId="076C31AB" w14:textId="7CAD2850" w:rsidR="0060424E" w:rsidRPr="00610264" w:rsidRDefault="0012118C" w:rsidP="006545F7">
      <w:pPr>
        <w:spacing w:line="240" w:lineRule="auto"/>
        <w:jc w:val="center"/>
        <w:rPr>
          <w:rFonts w:ascii="Times New Roman" w:hAnsi="Times New Roman" w:cs="Times New Roman"/>
          <w:b/>
          <w:sz w:val="24"/>
        </w:rPr>
      </w:pPr>
      <w:r>
        <w:rPr>
          <w:rFonts w:ascii="Times New Roman" w:hAnsi="Times New Roman" w:cs="Times New Roman"/>
          <w:b/>
          <w:sz w:val="24"/>
        </w:rPr>
        <w:lastRenderedPageBreak/>
        <w:t>B</w:t>
      </w:r>
      <w:r w:rsidR="007D2ADD">
        <w:rPr>
          <w:rFonts w:ascii="Times New Roman" w:hAnsi="Times New Roman" w:cs="Times New Roman"/>
          <w:b/>
          <w:sz w:val="24"/>
        </w:rPr>
        <w:t xml:space="preserve">udget Table </w:t>
      </w:r>
    </w:p>
    <w:p w14:paraId="4901C1C5" w14:textId="3B242AAD" w:rsidR="006E2D22" w:rsidRPr="00524683" w:rsidRDefault="0060424E" w:rsidP="006545F7">
      <w:pPr>
        <w:spacing w:line="240" w:lineRule="auto"/>
        <w:rPr>
          <w:rFonts w:asciiTheme="majorHAnsi" w:eastAsia="Times New Roman" w:hAnsiTheme="majorHAnsi" w:cstheme="majorHAnsi"/>
          <w:color w:val="000000"/>
        </w:rPr>
      </w:pPr>
      <w:r w:rsidRPr="00524683">
        <w:rPr>
          <w:rFonts w:asciiTheme="majorHAnsi" w:eastAsia="Times New Roman" w:hAnsiTheme="majorHAnsi" w:cstheme="majorHAnsi"/>
          <w:color w:val="000000"/>
        </w:rPr>
        <w:t>A completed budget table should be included within the proposal to ensure that cost-value analysis during the YN bid evaluations process is consistent amongst all proposals. </w:t>
      </w:r>
    </w:p>
    <w:p w14:paraId="306DF21F" w14:textId="50D84DE2" w:rsidR="0060424E" w:rsidRPr="00336DF1" w:rsidRDefault="00C80A7D" w:rsidP="006545F7">
      <w:pPr>
        <w:spacing w:line="240" w:lineRule="auto"/>
        <w:rPr>
          <w:rFonts w:asciiTheme="majorHAnsi" w:eastAsia="Times New Roman" w:hAnsiTheme="majorHAnsi" w:cstheme="majorHAnsi"/>
          <w:color w:val="000000"/>
        </w:rPr>
      </w:pPr>
      <w:r w:rsidRPr="00524683">
        <w:rPr>
          <w:rFonts w:asciiTheme="majorHAnsi" w:eastAsia="Times New Roman" w:hAnsiTheme="majorHAnsi" w:cstheme="majorHAnsi"/>
          <w:color w:val="000000"/>
        </w:rPr>
        <w:t>Due to</w:t>
      </w:r>
      <w:r w:rsidR="00DB0220" w:rsidRPr="00524683">
        <w:rPr>
          <w:rFonts w:asciiTheme="majorHAnsi" w:eastAsia="Times New Roman" w:hAnsiTheme="majorHAnsi" w:cstheme="majorHAnsi"/>
          <w:color w:val="000000"/>
        </w:rPr>
        <w:t xml:space="preserve"> the nature of the field work for this project, T</w:t>
      </w:r>
      <w:r w:rsidRPr="00524683">
        <w:rPr>
          <w:rFonts w:asciiTheme="majorHAnsi" w:eastAsia="Times New Roman" w:hAnsiTheme="majorHAnsi" w:cstheme="majorHAnsi"/>
          <w:color w:val="000000"/>
        </w:rPr>
        <w:t xml:space="preserve">ask 3 </w:t>
      </w:r>
      <w:r w:rsidR="00DB0220" w:rsidRPr="00524683">
        <w:rPr>
          <w:rFonts w:asciiTheme="majorHAnsi" w:eastAsia="Times New Roman" w:hAnsiTheme="majorHAnsi" w:cstheme="majorHAnsi"/>
          <w:color w:val="000000"/>
        </w:rPr>
        <w:t>from the SOW will be billed based on a rate schedule to account for time and materials spent to complete a unit (i.e., mile, barrier, diversion, etc.).</w:t>
      </w:r>
      <w:r w:rsidR="00336DF1">
        <w:rPr>
          <w:rFonts w:asciiTheme="majorHAnsi" w:eastAsia="Times New Roman" w:hAnsiTheme="majorHAnsi" w:cstheme="majorHAnsi"/>
          <w:color w:val="000000"/>
        </w:rPr>
        <w:t xml:space="preserve"> </w:t>
      </w:r>
      <w:r w:rsidR="006E2D22" w:rsidRPr="00524683">
        <w:rPr>
          <w:rFonts w:asciiTheme="majorHAnsi" w:hAnsiTheme="majorHAnsi" w:cstheme="majorHAnsi"/>
          <w:color w:val="222222"/>
          <w:shd w:val="clear" w:color="auto" w:fill="FFFFFF"/>
        </w:rPr>
        <w:t xml:space="preserve">The successful consultant will be given a "not-to-exceed" amount and </w:t>
      </w:r>
      <w:r w:rsidR="005B6A7B">
        <w:rPr>
          <w:rFonts w:asciiTheme="majorHAnsi" w:hAnsiTheme="majorHAnsi" w:cstheme="majorHAnsi"/>
          <w:color w:val="222222"/>
          <w:shd w:val="clear" w:color="auto" w:fill="FFFFFF"/>
        </w:rPr>
        <w:t>must provide daily updates on progress to YNF staff</w:t>
      </w:r>
      <w:r w:rsidR="00BE50D0">
        <w:rPr>
          <w:rFonts w:asciiTheme="majorHAnsi" w:hAnsiTheme="majorHAnsi" w:cstheme="majorHAnsi"/>
          <w:color w:val="222222"/>
          <w:shd w:val="clear" w:color="auto" w:fill="FFFFFF"/>
        </w:rPr>
        <w:t>. This is because of the</w:t>
      </w:r>
      <w:r w:rsidR="006E2D22" w:rsidRPr="00524683">
        <w:rPr>
          <w:rFonts w:asciiTheme="majorHAnsi" w:hAnsiTheme="majorHAnsi" w:cstheme="majorHAnsi"/>
          <w:color w:val="222222"/>
          <w:shd w:val="clear" w:color="auto" w:fill="FFFFFF"/>
        </w:rPr>
        <w:t xml:space="preserve"> uncertainty in the number of barriers present throughout the project reaches. For much of the assessment the consultant may walk several miles without encountering a barrier or diversion. However, other reaches may have several barriers and/or diversions per mile. </w:t>
      </w:r>
      <w:r w:rsidR="004C2896" w:rsidRPr="00524683">
        <w:rPr>
          <w:rFonts w:asciiTheme="majorHAnsi" w:eastAsia="Times New Roman" w:hAnsiTheme="majorHAnsi" w:cstheme="majorHAnsi"/>
          <w:b/>
          <w:color w:val="000000"/>
        </w:rPr>
        <w:t>Proposals with incomplete budget tables will not be considered.</w:t>
      </w:r>
    </w:p>
    <w:p w14:paraId="5D9677AB" w14:textId="004B03E1" w:rsidR="00FE6C9E" w:rsidRDefault="00FE6C9E" w:rsidP="006545F7">
      <w:pPr>
        <w:pStyle w:val="Caption"/>
        <w:keepNext/>
        <w:spacing w:line="360" w:lineRule="auto"/>
      </w:pPr>
      <w:r>
        <w:t xml:space="preserve">Table </w:t>
      </w:r>
      <w:fldSimple w:instr=" SEQ Table \* ARABIC ">
        <w:r w:rsidR="00AA69BD">
          <w:rPr>
            <w:noProof/>
          </w:rPr>
          <w:t>1</w:t>
        </w:r>
      </w:fldSimple>
      <w:r w:rsidR="0012118C">
        <w:t>. Budget</w:t>
      </w:r>
      <w:r>
        <w:t xml:space="preserve"> sheet for tasks 1,2,4,5,6</w:t>
      </w:r>
    </w:p>
    <w:tbl>
      <w:tblPr>
        <w:tblpPr w:leftFromText="187" w:rightFromText="187" w:vertAnchor="text" w:tblpXSpec="center" w:tblpY="1"/>
        <w:tblOverlap w:val="never"/>
        <w:tblW w:w="8294" w:type="dxa"/>
        <w:tblCellMar>
          <w:top w:w="15" w:type="dxa"/>
          <w:left w:w="15" w:type="dxa"/>
          <w:bottom w:w="15" w:type="dxa"/>
          <w:right w:w="15" w:type="dxa"/>
        </w:tblCellMar>
        <w:tblLook w:val="04A0" w:firstRow="1" w:lastRow="0" w:firstColumn="1" w:lastColumn="0" w:noHBand="0" w:noVBand="1"/>
      </w:tblPr>
      <w:tblGrid>
        <w:gridCol w:w="484"/>
        <w:gridCol w:w="4025"/>
        <w:gridCol w:w="1954"/>
        <w:gridCol w:w="1831"/>
      </w:tblGrid>
      <w:tr w:rsidR="0060424E" w:rsidRPr="0060424E" w14:paraId="63F77A7F" w14:textId="77777777" w:rsidTr="006545F7">
        <w:trPr>
          <w:trHeight w:val="2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EE6835" w14:textId="77777777" w:rsidR="0060424E" w:rsidRPr="00BC6320" w:rsidRDefault="0060424E" w:rsidP="006545F7">
            <w:pPr>
              <w:spacing w:after="0" w:line="360" w:lineRule="auto"/>
              <w:jc w:val="center"/>
              <w:rPr>
                <w:rFonts w:ascii="Times New Roman" w:eastAsia="Times New Roman" w:hAnsi="Times New Roman" w:cs="Times New Roman"/>
                <w:b/>
                <w:sz w:val="24"/>
                <w:szCs w:val="24"/>
              </w:rPr>
            </w:pPr>
            <w:r w:rsidRPr="00BC6320">
              <w:rPr>
                <w:rFonts w:eastAsia="Times New Roman"/>
                <w:b/>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205DAB" w14:textId="77777777" w:rsidR="0060424E" w:rsidRPr="00BC6320" w:rsidRDefault="0060424E" w:rsidP="006545F7">
            <w:pPr>
              <w:spacing w:after="0" w:line="360" w:lineRule="auto"/>
              <w:rPr>
                <w:rFonts w:ascii="Times New Roman" w:eastAsia="Times New Roman" w:hAnsi="Times New Roman" w:cs="Times New Roman"/>
                <w:b/>
                <w:sz w:val="24"/>
                <w:szCs w:val="24"/>
              </w:rPr>
            </w:pPr>
            <w:r w:rsidRPr="00BC6320">
              <w:rPr>
                <w:rFonts w:eastAsia="Times New Roman"/>
                <w:b/>
                <w:color w:val="000000"/>
                <w:sz w:val="20"/>
                <w:szCs w:val="20"/>
              </w:rPr>
              <w:t>Task Description</w:t>
            </w:r>
          </w:p>
        </w:tc>
        <w:tc>
          <w:tcPr>
            <w:tcW w:w="1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B64D99" w14:textId="77777777" w:rsidR="0060424E" w:rsidRPr="00BC6320" w:rsidRDefault="0060424E" w:rsidP="006545F7">
            <w:pPr>
              <w:spacing w:after="0" w:line="360" w:lineRule="auto"/>
              <w:rPr>
                <w:rFonts w:ascii="Times New Roman" w:eastAsia="Times New Roman" w:hAnsi="Times New Roman" w:cs="Times New Roman"/>
                <w:b/>
                <w:sz w:val="24"/>
                <w:szCs w:val="24"/>
              </w:rPr>
            </w:pPr>
            <w:r w:rsidRPr="00020549">
              <w:rPr>
                <w:rFonts w:eastAsia="Times New Roman"/>
                <w:b/>
                <w:color w:val="000000"/>
                <w:sz w:val="20"/>
              </w:rPr>
              <w:t>Budget Allocation</w:t>
            </w:r>
          </w:p>
        </w:tc>
        <w:tc>
          <w:tcPr>
            <w:tcW w:w="1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CBD6AC" w14:textId="77777777" w:rsidR="0060424E" w:rsidRPr="00BC6320" w:rsidRDefault="0060424E" w:rsidP="006545F7">
            <w:pPr>
              <w:spacing w:after="0" w:line="360" w:lineRule="auto"/>
              <w:rPr>
                <w:rFonts w:ascii="Times New Roman" w:eastAsia="Times New Roman" w:hAnsi="Times New Roman" w:cs="Times New Roman"/>
                <w:b/>
                <w:sz w:val="24"/>
                <w:szCs w:val="24"/>
              </w:rPr>
            </w:pPr>
            <w:r w:rsidRPr="00020549">
              <w:rPr>
                <w:rFonts w:eastAsia="Times New Roman"/>
                <w:b/>
                <w:color w:val="000000"/>
                <w:sz w:val="20"/>
              </w:rPr>
              <w:t>Estimated Timeline</w:t>
            </w:r>
          </w:p>
        </w:tc>
      </w:tr>
      <w:tr w:rsidR="006343AD" w:rsidRPr="0060424E" w14:paraId="183F80AB" w14:textId="77777777" w:rsidTr="006545F7">
        <w:trPr>
          <w:trHeight w:val="244"/>
        </w:trPr>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28233733" w14:textId="77777777" w:rsidR="0060424E" w:rsidRPr="0060424E" w:rsidRDefault="0060424E" w:rsidP="006545F7">
            <w:pPr>
              <w:spacing w:after="0" w:line="360" w:lineRule="auto"/>
              <w:jc w:val="center"/>
              <w:rPr>
                <w:rFonts w:ascii="Times New Roman" w:eastAsia="Times New Roman" w:hAnsi="Times New Roman" w:cs="Times New Roman"/>
                <w:b/>
                <w:sz w:val="24"/>
                <w:szCs w:val="24"/>
              </w:rPr>
            </w:pPr>
            <w:r w:rsidRPr="0060424E">
              <w:rPr>
                <w:rFonts w:eastAsia="Times New Roman"/>
                <w:b/>
                <w:bCs/>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6A0969EE" w14:textId="1F9A8417" w:rsidR="0060424E" w:rsidRPr="0060424E" w:rsidRDefault="0060424E" w:rsidP="006545F7">
            <w:pPr>
              <w:spacing w:after="0" w:line="360" w:lineRule="auto"/>
              <w:rPr>
                <w:rFonts w:ascii="Times New Roman" w:eastAsia="Times New Roman" w:hAnsi="Times New Roman" w:cs="Times New Roman"/>
                <w:b/>
                <w:sz w:val="24"/>
                <w:szCs w:val="24"/>
              </w:rPr>
            </w:pPr>
            <w:r w:rsidRPr="0060424E">
              <w:rPr>
                <w:rFonts w:eastAsia="Times New Roman"/>
                <w:b/>
                <w:color w:val="000000"/>
                <w:sz w:val="20"/>
                <w:szCs w:val="20"/>
              </w:rPr>
              <w:t>Project Initiation</w:t>
            </w:r>
            <w:r w:rsidR="00CA5608" w:rsidRPr="006343AD">
              <w:rPr>
                <w:rFonts w:eastAsia="Times New Roman"/>
                <w:b/>
                <w:color w:val="000000"/>
                <w:sz w:val="20"/>
                <w:szCs w:val="20"/>
              </w:rPr>
              <w:t xml:space="preserve"> and Kick off </w:t>
            </w:r>
          </w:p>
        </w:tc>
        <w:tc>
          <w:tcPr>
            <w:tcW w:w="195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0631B777" w14:textId="77777777" w:rsidR="0060424E" w:rsidRPr="0060424E" w:rsidRDefault="0060424E" w:rsidP="006545F7">
            <w:pPr>
              <w:spacing w:after="0" w:line="360" w:lineRule="auto"/>
              <w:jc w:val="center"/>
              <w:rPr>
                <w:rFonts w:ascii="Times New Roman" w:eastAsia="Times New Roman" w:hAnsi="Times New Roman" w:cs="Times New Roman"/>
                <w:b/>
                <w:sz w:val="24"/>
                <w:szCs w:val="24"/>
              </w:rPr>
            </w:pPr>
            <w:r w:rsidRPr="0060424E">
              <w:rPr>
                <w:rFonts w:eastAsia="Times New Roman"/>
                <w:b/>
                <w:color w:val="000000"/>
                <w:sz w:val="20"/>
                <w:szCs w:val="20"/>
              </w:rPr>
              <w:t> </w:t>
            </w:r>
          </w:p>
        </w:tc>
        <w:tc>
          <w:tcPr>
            <w:tcW w:w="183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3C580834" w14:textId="77777777" w:rsidR="0060424E" w:rsidRPr="0060424E" w:rsidRDefault="0060424E" w:rsidP="006545F7">
            <w:pPr>
              <w:spacing w:after="0" w:line="360" w:lineRule="auto"/>
              <w:jc w:val="center"/>
              <w:rPr>
                <w:rFonts w:ascii="Times New Roman" w:eastAsia="Times New Roman" w:hAnsi="Times New Roman" w:cs="Times New Roman"/>
                <w:b/>
                <w:sz w:val="24"/>
                <w:szCs w:val="24"/>
              </w:rPr>
            </w:pPr>
            <w:r w:rsidRPr="0060424E">
              <w:rPr>
                <w:rFonts w:eastAsia="Times New Roman"/>
                <w:b/>
                <w:color w:val="000000"/>
                <w:sz w:val="20"/>
                <w:szCs w:val="20"/>
              </w:rPr>
              <w:t> </w:t>
            </w:r>
          </w:p>
        </w:tc>
      </w:tr>
      <w:tr w:rsidR="0060424E" w:rsidRPr="0060424E" w14:paraId="15547E31" w14:textId="77777777" w:rsidTr="006545F7">
        <w:trPr>
          <w:trHeight w:val="29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37E86D" w14:textId="77777777" w:rsidR="0060424E" w:rsidRPr="0060424E" w:rsidRDefault="0060424E" w:rsidP="006545F7">
            <w:pPr>
              <w:spacing w:after="0" w:line="360" w:lineRule="auto"/>
              <w:jc w:val="right"/>
              <w:rPr>
                <w:rFonts w:ascii="Times New Roman" w:eastAsia="Times New Roman" w:hAnsi="Times New Roman" w:cs="Times New Roman"/>
                <w:sz w:val="24"/>
                <w:szCs w:val="24"/>
              </w:rPr>
            </w:pPr>
            <w:r w:rsidRPr="0060424E">
              <w:rPr>
                <w:rFonts w:eastAsia="Times New Roman"/>
                <w:color w:val="000000"/>
                <w:sz w:val="20"/>
                <w:szCs w:val="2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DC824E" w14:textId="376EB2D7" w:rsidR="0060424E" w:rsidRPr="0060424E" w:rsidRDefault="001531EA" w:rsidP="006545F7">
            <w:pPr>
              <w:spacing w:after="0" w:line="360" w:lineRule="auto"/>
              <w:rPr>
                <w:rFonts w:ascii="Times New Roman" w:eastAsia="Times New Roman" w:hAnsi="Times New Roman" w:cs="Times New Roman"/>
                <w:sz w:val="24"/>
                <w:szCs w:val="24"/>
              </w:rPr>
            </w:pPr>
            <w:r>
              <w:rPr>
                <w:rFonts w:eastAsia="Times New Roman"/>
                <w:color w:val="000000"/>
                <w:sz w:val="20"/>
                <w:szCs w:val="20"/>
              </w:rPr>
              <w:t>Acquisition and review of available d</w:t>
            </w:r>
            <w:r w:rsidR="0060424E" w:rsidRPr="0060424E">
              <w:rPr>
                <w:rFonts w:eastAsia="Times New Roman"/>
                <w:color w:val="000000"/>
                <w:sz w:val="20"/>
                <w:szCs w:val="20"/>
              </w:rPr>
              <w:t>ata </w:t>
            </w:r>
          </w:p>
        </w:tc>
        <w:tc>
          <w:tcPr>
            <w:tcW w:w="1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7FA29C" w14:textId="77777777" w:rsidR="0060424E" w:rsidRPr="0060424E" w:rsidRDefault="0060424E"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c>
          <w:tcPr>
            <w:tcW w:w="1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8DFDF5" w14:textId="77777777" w:rsidR="0060424E" w:rsidRPr="0060424E" w:rsidRDefault="0060424E"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r>
      <w:tr w:rsidR="0060424E" w:rsidRPr="0060424E" w14:paraId="36068A8C" w14:textId="77777777" w:rsidTr="006545F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79DDA3" w14:textId="77777777" w:rsidR="0060424E" w:rsidRPr="0060424E" w:rsidRDefault="0060424E" w:rsidP="006545F7">
            <w:pPr>
              <w:spacing w:after="0" w:line="360" w:lineRule="auto"/>
              <w:jc w:val="right"/>
              <w:rPr>
                <w:rFonts w:ascii="Times New Roman" w:eastAsia="Times New Roman" w:hAnsi="Times New Roman" w:cs="Times New Roman"/>
                <w:sz w:val="24"/>
                <w:szCs w:val="24"/>
              </w:rPr>
            </w:pPr>
            <w:r w:rsidRPr="0060424E">
              <w:rPr>
                <w:rFonts w:eastAsia="Times New Roman"/>
                <w:color w:val="000000"/>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38AD21" w14:textId="27F01DDE" w:rsidR="0060424E" w:rsidRPr="0060424E" w:rsidRDefault="001531EA" w:rsidP="006545F7">
            <w:pPr>
              <w:spacing w:after="0" w:line="360" w:lineRule="auto"/>
              <w:rPr>
                <w:rFonts w:ascii="Times New Roman" w:eastAsia="Times New Roman" w:hAnsi="Times New Roman" w:cs="Times New Roman"/>
                <w:sz w:val="24"/>
                <w:szCs w:val="24"/>
              </w:rPr>
            </w:pPr>
            <w:r>
              <w:rPr>
                <w:rFonts w:eastAsia="Times New Roman"/>
                <w:color w:val="000000"/>
                <w:sz w:val="20"/>
                <w:szCs w:val="20"/>
              </w:rPr>
              <w:t>Kickoff m</w:t>
            </w:r>
            <w:r w:rsidR="004A1047">
              <w:rPr>
                <w:rFonts w:eastAsia="Times New Roman"/>
                <w:color w:val="000000"/>
                <w:sz w:val="20"/>
                <w:szCs w:val="20"/>
              </w:rPr>
              <w:t>eeting (virtual</w:t>
            </w:r>
            <w:r w:rsidR="0060424E" w:rsidRPr="0060424E">
              <w:rPr>
                <w:rFonts w:eastAsia="Times New Roman"/>
                <w:color w:val="000000"/>
                <w:sz w:val="20"/>
                <w:szCs w:val="20"/>
              </w:rPr>
              <w:t>)</w:t>
            </w:r>
          </w:p>
        </w:tc>
        <w:tc>
          <w:tcPr>
            <w:tcW w:w="1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568895" w14:textId="77777777" w:rsidR="0060424E" w:rsidRPr="0060424E" w:rsidRDefault="0060424E"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c>
          <w:tcPr>
            <w:tcW w:w="1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C27B71" w14:textId="77777777" w:rsidR="0060424E" w:rsidRPr="0060424E" w:rsidRDefault="0060424E"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r>
      <w:tr w:rsidR="004A1047" w:rsidRPr="0060424E" w14:paraId="3BFD1187" w14:textId="77777777" w:rsidTr="006545F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9DFA7C" w14:textId="094B3F4E" w:rsidR="004A1047" w:rsidRPr="0060424E" w:rsidRDefault="004A1047" w:rsidP="006545F7">
            <w:pPr>
              <w:spacing w:after="0" w:line="360" w:lineRule="auto"/>
              <w:jc w:val="right"/>
              <w:rPr>
                <w:rFonts w:eastAsia="Times New Roman"/>
                <w:color w:val="000000"/>
                <w:sz w:val="20"/>
                <w:szCs w:val="20"/>
              </w:rPr>
            </w:pPr>
            <w:r>
              <w:rPr>
                <w:rFonts w:eastAsia="Times New Roman"/>
                <w:color w:val="000000"/>
                <w:sz w:val="20"/>
                <w:szCs w:val="2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9F3891" w14:textId="11E17675" w:rsidR="004A1047" w:rsidRPr="0060424E" w:rsidRDefault="001531EA" w:rsidP="006545F7">
            <w:pPr>
              <w:spacing w:after="0" w:line="360" w:lineRule="auto"/>
              <w:rPr>
                <w:rFonts w:eastAsia="Times New Roman"/>
                <w:color w:val="000000"/>
                <w:sz w:val="20"/>
                <w:szCs w:val="20"/>
              </w:rPr>
            </w:pPr>
            <w:r>
              <w:rPr>
                <w:rFonts w:eastAsia="Times New Roman"/>
                <w:color w:val="000000"/>
                <w:sz w:val="20"/>
                <w:szCs w:val="20"/>
              </w:rPr>
              <w:t>Technical m</w:t>
            </w:r>
            <w:r w:rsidR="004A1047">
              <w:rPr>
                <w:rFonts w:eastAsia="Times New Roman"/>
                <w:color w:val="000000"/>
                <w:sz w:val="20"/>
                <w:szCs w:val="20"/>
              </w:rPr>
              <w:t>emo –</w:t>
            </w:r>
            <w:r>
              <w:rPr>
                <w:rFonts w:eastAsia="Times New Roman"/>
                <w:color w:val="000000"/>
                <w:sz w:val="20"/>
                <w:szCs w:val="20"/>
              </w:rPr>
              <w:t xml:space="preserve"> project plan d</w:t>
            </w:r>
            <w:r w:rsidR="004A1047">
              <w:rPr>
                <w:rFonts w:eastAsia="Times New Roman"/>
                <w:color w:val="000000"/>
                <w:sz w:val="20"/>
                <w:szCs w:val="20"/>
              </w:rPr>
              <w:t>escription</w:t>
            </w:r>
          </w:p>
        </w:tc>
        <w:tc>
          <w:tcPr>
            <w:tcW w:w="1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4A047F" w14:textId="77777777" w:rsidR="004A1047" w:rsidRPr="0060424E" w:rsidRDefault="004A1047" w:rsidP="006545F7">
            <w:pPr>
              <w:spacing w:after="0" w:line="360" w:lineRule="auto"/>
              <w:ind w:firstLine="200"/>
              <w:rPr>
                <w:rFonts w:eastAsia="Times New Roman"/>
                <w:color w:val="000000"/>
                <w:sz w:val="20"/>
                <w:szCs w:val="20"/>
              </w:rPr>
            </w:pPr>
          </w:p>
        </w:tc>
        <w:tc>
          <w:tcPr>
            <w:tcW w:w="1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9B2C3D" w14:textId="77777777" w:rsidR="004A1047" w:rsidRPr="0060424E" w:rsidRDefault="004A1047" w:rsidP="006545F7">
            <w:pPr>
              <w:spacing w:after="0" w:line="360" w:lineRule="auto"/>
              <w:ind w:firstLine="200"/>
              <w:rPr>
                <w:rFonts w:eastAsia="Times New Roman"/>
                <w:color w:val="000000"/>
                <w:sz w:val="20"/>
                <w:szCs w:val="20"/>
              </w:rPr>
            </w:pPr>
          </w:p>
        </w:tc>
      </w:tr>
      <w:tr w:rsidR="006343AD" w:rsidRPr="0060424E" w14:paraId="6DD376C9" w14:textId="77777777" w:rsidTr="006545F7">
        <w:trPr>
          <w:trHeight w:val="244"/>
        </w:trPr>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33FDF74D" w14:textId="77777777" w:rsidR="0060424E" w:rsidRPr="0060424E" w:rsidRDefault="0060424E" w:rsidP="006545F7">
            <w:pPr>
              <w:spacing w:after="0" w:line="360" w:lineRule="auto"/>
              <w:jc w:val="center"/>
              <w:rPr>
                <w:rFonts w:ascii="Times New Roman" w:eastAsia="Times New Roman" w:hAnsi="Times New Roman" w:cs="Times New Roman"/>
                <w:sz w:val="24"/>
                <w:szCs w:val="24"/>
              </w:rPr>
            </w:pPr>
            <w:r w:rsidRPr="0060424E">
              <w:rPr>
                <w:rFonts w:eastAsia="Times New Roman"/>
                <w:b/>
                <w:bCs/>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310501AA" w14:textId="3547B822" w:rsidR="00CA5608" w:rsidRPr="0060424E" w:rsidRDefault="00CA5608" w:rsidP="006545F7">
            <w:pPr>
              <w:spacing w:after="0" w:line="360" w:lineRule="auto"/>
              <w:rPr>
                <w:rFonts w:eastAsia="Times New Roman"/>
                <w:b/>
                <w:color w:val="000000"/>
                <w:sz w:val="20"/>
                <w:szCs w:val="20"/>
              </w:rPr>
            </w:pPr>
            <w:r w:rsidRPr="006343AD">
              <w:rPr>
                <w:rFonts w:eastAsia="Times New Roman"/>
                <w:b/>
                <w:color w:val="000000"/>
                <w:sz w:val="20"/>
                <w:szCs w:val="20"/>
              </w:rPr>
              <w:t xml:space="preserve">Assessment </w:t>
            </w:r>
            <w:r w:rsidR="006343AD" w:rsidRPr="006343AD">
              <w:rPr>
                <w:rFonts w:eastAsia="Times New Roman"/>
                <w:b/>
                <w:color w:val="000000"/>
                <w:sz w:val="20"/>
                <w:szCs w:val="20"/>
              </w:rPr>
              <w:t>Area Characterization</w:t>
            </w:r>
            <w:r w:rsidRPr="006343AD">
              <w:rPr>
                <w:rFonts w:eastAsia="Times New Roman"/>
                <w:b/>
                <w:color w:val="000000"/>
                <w:sz w:val="20"/>
                <w:szCs w:val="20"/>
              </w:rPr>
              <w:t xml:space="preserve"> </w:t>
            </w:r>
          </w:p>
        </w:tc>
        <w:tc>
          <w:tcPr>
            <w:tcW w:w="195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281DB58B" w14:textId="77777777" w:rsidR="0060424E" w:rsidRPr="0060424E" w:rsidRDefault="0060424E" w:rsidP="006545F7">
            <w:pPr>
              <w:spacing w:after="0" w:line="360" w:lineRule="auto"/>
              <w:jc w:val="center"/>
              <w:rPr>
                <w:rFonts w:ascii="Times New Roman" w:eastAsia="Times New Roman" w:hAnsi="Times New Roman" w:cs="Times New Roman"/>
                <w:sz w:val="24"/>
                <w:szCs w:val="24"/>
              </w:rPr>
            </w:pPr>
            <w:r w:rsidRPr="0060424E">
              <w:rPr>
                <w:rFonts w:eastAsia="Times New Roman"/>
                <w:color w:val="000000"/>
                <w:sz w:val="20"/>
                <w:szCs w:val="20"/>
              </w:rPr>
              <w:t> </w:t>
            </w:r>
          </w:p>
        </w:tc>
        <w:tc>
          <w:tcPr>
            <w:tcW w:w="183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16CA66B9" w14:textId="77777777" w:rsidR="0060424E" w:rsidRPr="0060424E" w:rsidRDefault="0060424E" w:rsidP="006545F7">
            <w:pPr>
              <w:spacing w:after="0" w:line="360" w:lineRule="auto"/>
              <w:jc w:val="center"/>
              <w:rPr>
                <w:rFonts w:ascii="Times New Roman" w:eastAsia="Times New Roman" w:hAnsi="Times New Roman" w:cs="Times New Roman"/>
                <w:sz w:val="24"/>
                <w:szCs w:val="24"/>
              </w:rPr>
            </w:pPr>
            <w:r w:rsidRPr="0060424E">
              <w:rPr>
                <w:rFonts w:eastAsia="Times New Roman"/>
                <w:color w:val="000000"/>
                <w:sz w:val="20"/>
                <w:szCs w:val="20"/>
              </w:rPr>
              <w:t> </w:t>
            </w:r>
          </w:p>
        </w:tc>
      </w:tr>
      <w:tr w:rsidR="0060424E" w:rsidRPr="0060424E" w14:paraId="7C021649" w14:textId="77777777" w:rsidTr="006545F7">
        <w:trPr>
          <w:trHeight w:val="2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80E3F8" w14:textId="77777777" w:rsidR="0060424E" w:rsidRPr="0060424E" w:rsidRDefault="0060424E" w:rsidP="006545F7">
            <w:pPr>
              <w:spacing w:after="0" w:line="360" w:lineRule="auto"/>
              <w:jc w:val="right"/>
              <w:rPr>
                <w:rFonts w:ascii="Times New Roman" w:eastAsia="Times New Roman" w:hAnsi="Times New Roman" w:cs="Times New Roman"/>
                <w:sz w:val="24"/>
                <w:szCs w:val="24"/>
              </w:rPr>
            </w:pPr>
            <w:r w:rsidRPr="0060424E">
              <w:rPr>
                <w:rFonts w:eastAsia="Times New Roman"/>
                <w:color w:val="000000"/>
                <w:sz w:val="20"/>
                <w:szCs w:val="2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B6911D" w14:textId="37B4FE1B" w:rsidR="0060424E" w:rsidRPr="0060424E" w:rsidRDefault="001531EA" w:rsidP="006545F7">
            <w:pPr>
              <w:spacing w:after="0" w:line="360" w:lineRule="auto"/>
              <w:rPr>
                <w:rFonts w:ascii="Times New Roman" w:eastAsia="Times New Roman" w:hAnsi="Times New Roman" w:cs="Times New Roman"/>
                <w:sz w:val="24"/>
                <w:szCs w:val="24"/>
              </w:rPr>
            </w:pPr>
            <w:r>
              <w:rPr>
                <w:rFonts w:eastAsia="Times New Roman"/>
                <w:color w:val="000000"/>
                <w:sz w:val="20"/>
                <w:szCs w:val="20"/>
              </w:rPr>
              <w:t>Fish use and s</w:t>
            </w:r>
            <w:r w:rsidR="004A1047">
              <w:rPr>
                <w:rFonts w:eastAsia="Times New Roman"/>
                <w:color w:val="000000"/>
                <w:sz w:val="20"/>
                <w:szCs w:val="20"/>
              </w:rPr>
              <w:t>tatus</w:t>
            </w:r>
          </w:p>
        </w:tc>
        <w:tc>
          <w:tcPr>
            <w:tcW w:w="1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E9CE37" w14:textId="77777777" w:rsidR="0060424E" w:rsidRPr="0060424E" w:rsidRDefault="0060424E"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c>
          <w:tcPr>
            <w:tcW w:w="1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98F529" w14:textId="77777777" w:rsidR="0060424E" w:rsidRPr="0060424E" w:rsidRDefault="0060424E"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r>
      <w:tr w:rsidR="0060424E" w:rsidRPr="0060424E" w14:paraId="429B2AFC" w14:textId="77777777" w:rsidTr="006545F7">
        <w:trPr>
          <w:trHeight w:val="2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1DDA0A" w14:textId="77777777" w:rsidR="0060424E" w:rsidRPr="0060424E" w:rsidRDefault="0060424E" w:rsidP="006545F7">
            <w:pPr>
              <w:spacing w:after="0" w:line="360" w:lineRule="auto"/>
              <w:jc w:val="right"/>
              <w:rPr>
                <w:rFonts w:ascii="Times New Roman" w:eastAsia="Times New Roman" w:hAnsi="Times New Roman" w:cs="Times New Roman"/>
                <w:sz w:val="24"/>
                <w:szCs w:val="24"/>
              </w:rPr>
            </w:pPr>
            <w:r w:rsidRPr="0060424E">
              <w:rPr>
                <w:rFonts w:eastAsia="Times New Roman"/>
                <w:color w:val="000000"/>
                <w:sz w:val="20"/>
                <w:szCs w:val="20"/>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42A4A6" w14:textId="399B0FC1" w:rsidR="0060424E" w:rsidRPr="0060424E" w:rsidRDefault="001531EA" w:rsidP="006545F7">
            <w:pPr>
              <w:spacing w:after="0" w:line="360" w:lineRule="auto"/>
              <w:rPr>
                <w:rFonts w:ascii="Times New Roman" w:eastAsia="Times New Roman" w:hAnsi="Times New Roman" w:cs="Times New Roman"/>
                <w:sz w:val="24"/>
                <w:szCs w:val="24"/>
              </w:rPr>
            </w:pPr>
            <w:r>
              <w:rPr>
                <w:rFonts w:eastAsia="Times New Roman"/>
                <w:color w:val="000000"/>
                <w:sz w:val="20"/>
                <w:szCs w:val="20"/>
              </w:rPr>
              <w:t>Historical human d</w:t>
            </w:r>
            <w:r w:rsidR="004A1047">
              <w:rPr>
                <w:rFonts w:eastAsia="Times New Roman"/>
                <w:color w:val="000000"/>
                <w:sz w:val="20"/>
                <w:szCs w:val="20"/>
              </w:rPr>
              <w:t>isturbance</w:t>
            </w:r>
          </w:p>
        </w:tc>
        <w:tc>
          <w:tcPr>
            <w:tcW w:w="1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B34740" w14:textId="77777777" w:rsidR="0060424E" w:rsidRPr="0060424E" w:rsidRDefault="0060424E"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c>
          <w:tcPr>
            <w:tcW w:w="1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C13F03" w14:textId="77777777" w:rsidR="0060424E" w:rsidRPr="0060424E" w:rsidRDefault="0060424E"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r>
      <w:tr w:rsidR="004A1047" w:rsidRPr="0060424E" w14:paraId="24B3DDB8" w14:textId="77777777" w:rsidTr="006545F7">
        <w:trPr>
          <w:trHeight w:val="2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218DD6" w14:textId="098DE82B" w:rsidR="004A1047" w:rsidRPr="0060424E" w:rsidRDefault="004A1047" w:rsidP="006545F7">
            <w:pPr>
              <w:spacing w:after="0" w:line="360" w:lineRule="auto"/>
              <w:jc w:val="right"/>
              <w:rPr>
                <w:rFonts w:eastAsia="Times New Roman"/>
                <w:color w:val="000000"/>
                <w:sz w:val="20"/>
                <w:szCs w:val="20"/>
              </w:rPr>
            </w:pPr>
            <w:r>
              <w:rPr>
                <w:rFonts w:eastAsia="Times New Roman"/>
                <w:color w:val="000000"/>
                <w:sz w:val="20"/>
                <w:szCs w:val="20"/>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4B19F1" w14:textId="7FB25282" w:rsidR="004A1047" w:rsidRDefault="001531EA" w:rsidP="006545F7">
            <w:pPr>
              <w:spacing w:after="0" w:line="360" w:lineRule="auto"/>
              <w:rPr>
                <w:rFonts w:eastAsia="Times New Roman"/>
                <w:color w:val="000000"/>
                <w:sz w:val="20"/>
                <w:szCs w:val="20"/>
              </w:rPr>
            </w:pPr>
            <w:r>
              <w:rPr>
                <w:rFonts w:eastAsia="Times New Roman"/>
                <w:color w:val="000000"/>
                <w:sz w:val="20"/>
                <w:szCs w:val="20"/>
              </w:rPr>
              <w:t>Climate c</w:t>
            </w:r>
            <w:r w:rsidR="004A1047">
              <w:rPr>
                <w:rFonts w:eastAsia="Times New Roman"/>
                <w:color w:val="000000"/>
                <w:sz w:val="20"/>
                <w:szCs w:val="20"/>
              </w:rPr>
              <w:t>hange</w:t>
            </w:r>
          </w:p>
        </w:tc>
        <w:tc>
          <w:tcPr>
            <w:tcW w:w="1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2F0C2A" w14:textId="77777777" w:rsidR="004A1047" w:rsidRPr="0060424E" w:rsidRDefault="004A1047" w:rsidP="006545F7">
            <w:pPr>
              <w:spacing w:after="0" w:line="360" w:lineRule="auto"/>
              <w:ind w:firstLine="200"/>
              <w:rPr>
                <w:rFonts w:eastAsia="Times New Roman"/>
                <w:color w:val="000000"/>
                <w:sz w:val="20"/>
                <w:szCs w:val="20"/>
              </w:rPr>
            </w:pPr>
          </w:p>
        </w:tc>
        <w:tc>
          <w:tcPr>
            <w:tcW w:w="1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F28A63" w14:textId="77777777" w:rsidR="004A1047" w:rsidRPr="0060424E" w:rsidRDefault="004A1047" w:rsidP="006545F7">
            <w:pPr>
              <w:spacing w:after="0" w:line="360" w:lineRule="auto"/>
              <w:ind w:firstLine="200"/>
              <w:rPr>
                <w:rFonts w:eastAsia="Times New Roman"/>
                <w:color w:val="000000"/>
                <w:sz w:val="20"/>
                <w:szCs w:val="20"/>
              </w:rPr>
            </w:pPr>
          </w:p>
        </w:tc>
      </w:tr>
      <w:tr w:rsidR="004A1047" w:rsidRPr="0060424E" w14:paraId="05C2B990" w14:textId="77777777" w:rsidTr="006545F7">
        <w:trPr>
          <w:trHeight w:val="2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FC9438" w14:textId="07ECC860" w:rsidR="004A1047" w:rsidRPr="0060424E" w:rsidRDefault="004A1047" w:rsidP="006545F7">
            <w:pPr>
              <w:spacing w:after="0" w:line="360" w:lineRule="auto"/>
              <w:jc w:val="right"/>
              <w:rPr>
                <w:rFonts w:eastAsia="Times New Roman"/>
                <w:color w:val="000000"/>
                <w:sz w:val="20"/>
                <w:szCs w:val="20"/>
              </w:rPr>
            </w:pPr>
            <w:r>
              <w:rPr>
                <w:rFonts w:eastAsia="Times New Roman"/>
                <w:color w:val="000000"/>
                <w:sz w:val="20"/>
                <w:szCs w:val="20"/>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CEE2CA" w14:textId="38A43151" w:rsidR="004A1047" w:rsidRDefault="001531EA" w:rsidP="006545F7">
            <w:pPr>
              <w:spacing w:after="0" w:line="360" w:lineRule="auto"/>
              <w:rPr>
                <w:rFonts w:eastAsia="Times New Roman"/>
                <w:color w:val="000000"/>
                <w:sz w:val="20"/>
                <w:szCs w:val="20"/>
              </w:rPr>
            </w:pPr>
            <w:r>
              <w:rPr>
                <w:rFonts w:eastAsia="Times New Roman"/>
                <w:color w:val="000000"/>
                <w:sz w:val="20"/>
                <w:szCs w:val="20"/>
              </w:rPr>
              <w:t>Technical m</w:t>
            </w:r>
            <w:r w:rsidR="004A1047">
              <w:rPr>
                <w:rFonts w:eastAsia="Times New Roman"/>
                <w:color w:val="000000"/>
                <w:sz w:val="20"/>
                <w:szCs w:val="20"/>
              </w:rPr>
              <w:t>emo – Background Summary</w:t>
            </w:r>
          </w:p>
        </w:tc>
        <w:tc>
          <w:tcPr>
            <w:tcW w:w="1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DF2CEF" w14:textId="77777777" w:rsidR="004A1047" w:rsidRPr="0060424E" w:rsidRDefault="004A1047" w:rsidP="006545F7">
            <w:pPr>
              <w:spacing w:after="0" w:line="360" w:lineRule="auto"/>
              <w:ind w:firstLine="200"/>
              <w:rPr>
                <w:rFonts w:eastAsia="Times New Roman"/>
                <w:color w:val="000000"/>
                <w:sz w:val="20"/>
                <w:szCs w:val="20"/>
              </w:rPr>
            </w:pPr>
          </w:p>
        </w:tc>
        <w:tc>
          <w:tcPr>
            <w:tcW w:w="1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BA697" w14:textId="77777777" w:rsidR="004A1047" w:rsidRPr="0060424E" w:rsidRDefault="004A1047" w:rsidP="006545F7">
            <w:pPr>
              <w:spacing w:after="0" w:line="360" w:lineRule="auto"/>
              <w:ind w:firstLine="200"/>
              <w:rPr>
                <w:rFonts w:eastAsia="Times New Roman"/>
                <w:color w:val="000000"/>
                <w:sz w:val="20"/>
                <w:szCs w:val="20"/>
              </w:rPr>
            </w:pPr>
          </w:p>
        </w:tc>
      </w:tr>
      <w:tr w:rsidR="006343AD" w:rsidRPr="0060424E" w14:paraId="26FFC290" w14:textId="77777777" w:rsidTr="006545F7">
        <w:trPr>
          <w:trHeight w:val="168"/>
        </w:trPr>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7A857EEA" w14:textId="77777777" w:rsidR="0060424E" w:rsidRPr="0060424E" w:rsidRDefault="0060424E" w:rsidP="006545F7">
            <w:pPr>
              <w:spacing w:after="0" w:line="360" w:lineRule="auto"/>
              <w:jc w:val="center"/>
              <w:rPr>
                <w:rFonts w:ascii="Times New Roman" w:eastAsia="Times New Roman" w:hAnsi="Times New Roman" w:cs="Times New Roman"/>
                <w:sz w:val="24"/>
                <w:szCs w:val="24"/>
              </w:rPr>
            </w:pPr>
            <w:r w:rsidRPr="0060424E">
              <w:rPr>
                <w:rFonts w:eastAsia="Times New Roman"/>
                <w:b/>
                <w:bCs/>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6E62E080" w14:textId="63AF90C7" w:rsidR="0060424E" w:rsidRPr="0060424E" w:rsidRDefault="006343AD" w:rsidP="006545F7">
            <w:pPr>
              <w:spacing w:after="0" w:line="360" w:lineRule="auto"/>
              <w:rPr>
                <w:rFonts w:ascii="Times New Roman" w:eastAsia="Times New Roman" w:hAnsi="Times New Roman" w:cs="Times New Roman"/>
                <w:b/>
                <w:sz w:val="24"/>
                <w:szCs w:val="24"/>
              </w:rPr>
            </w:pPr>
            <w:r w:rsidRPr="006343AD">
              <w:rPr>
                <w:rFonts w:eastAsia="Times New Roman"/>
                <w:b/>
                <w:color w:val="000000"/>
                <w:sz w:val="20"/>
                <w:szCs w:val="20"/>
              </w:rPr>
              <w:t>Development of Prioritization Tools</w:t>
            </w:r>
          </w:p>
        </w:tc>
        <w:tc>
          <w:tcPr>
            <w:tcW w:w="195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624B7453" w14:textId="77777777" w:rsidR="0060424E" w:rsidRPr="0060424E" w:rsidRDefault="0060424E" w:rsidP="006545F7">
            <w:pPr>
              <w:spacing w:after="0" w:line="360" w:lineRule="auto"/>
              <w:jc w:val="center"/>
              <w:rPr>
                <w:rFonts w:ascii="Times New Roman" w:eastAsia="Times New Roman" w:hAnsi="Times New Roman" w:cs="Times New Roman"/>
                <w:sz w:val="24"/>
                <w:szCs w:val="24"/>
              </w:rPr>
            </w:pPr>
            <w:r w:rsidRPr="0060424E">
              <w:rPr>
                <w:rFonts w:eastAsia="Times New Roman"/>
                <w:color w:val="000000"/>
                <w:sz w:val="20"/>
                <w:szCs w:val="20"/>
              </w:rPr>
              <w:t> </w:t>
            </w:r>
          </w:p>
        </w:tc>
        <w:tc>
          <w:tcPr>
            <w:tcW w:w="183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03BA8EAA" w14:textId="77777777" w:rsidR="0060424E" w:rsidRPr="0060424E" w:rsidRDefault="0060424E" w:rsidP="006545F7">
            <w:pPr>
              <w:spacing w:after="0" w:line="360" w:lineRule="auto"/>
              <w:jc w:val="center"/>
              <w:rPr>
                <w:rFonts w:ascii="Times New Roman" w:eastAsia="Times New Roman" w:hAnsi="Times New Roman" w:cs="Times New Roman"/>
                <w:sz w:val="24"/>
                <w:szCs w:val="24"/>
              </w:rPr>
            </w:pPr>
            <w:r w:rsidRPr="0060424E">
              <w:rPr>
                <w:rFonts w:eastAsia="Times New Roman"/>
                <w:color w:val="000000"/>
                <w:sz w:val="20"/>
                <w:szCs w:val="20"/>
              </w:rPr>
              <w:t> </w:t>
            </w:r>
          </w:p>
        </w:tc>
      </w:tr>
      <w:tr w:rsidR="0060424E" w:rsidRPr="0060424E" w14:paraId="2EB36965" w14:textId="77777777" w:rsidTr="006545F7">
        <w:trPr>
          <w:trHeight w:val="2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D7C7A2" w14:textId="77777777" w:rsidR="0060424E" w:rsidRPr="0060424E" w:rsidRDefault="0060424E" w:rsidP="006545F7">
            <w:pPr>
              <w:spacing w:after="0" w:line="360" w:lineRule="auto"/>
              <w:jc w:val="right"/>
              <w:rPr>
                <w:rFonts w:ascii="Times New Roman" w:eastAsia="Times New Roman" w:hAnsi="Times New Roman" w:cs="Times New Roman"/>
                <w:sz w:val="24"/>
                <w:szCs w:val="24"/>
              </w:rPr>
            </w:pPr>
            <w:r w:rsidRPr="0060424E">
              <w:rPr>
                <w:rFonts w:eastAsia="Times New Roman"/>
                <w:color w:val="000000"/>
                <w:sz w:val="20"/>
                <w:szCs w:val="20"/>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1269F8" w14:textId="3B39B845" w:rsidR="0060424E" w:rsidRPr="0060424E" w:rsidRDefault="004A1047" w:rsidP="006545F7">
            <w:pPr>
              <w:spacing w:after="0" w:line="360" w:lineRule="auto"/>
              <w:rPr>
                <w:rFonts w:ascii="Times New Roman" w:eastAsia="Times New Roman" w:hAnsi="Times New Roman" w:cs="Times New Roman"/>
                <w:sz w:val="24"/>
                <w:szCs w:val="24"/>
              </w:rPr>
            </w:pPr>
            <w:r>
              <w:rPr>
                <w:rFonts w:eastAsia="Times New Roman"/>
                <w:color w:val="000000"/>
                <w:sz w:val="20"/>
                <w:szCs w:val="20"/>
              </w:rPr>
              <w:t>Fish passage database and interactive web map</w:t>
            </w:r>
          </w:p>
        </w:tc>
        <w:tc>
          <w:tcPr>
            <w:tcW w:w="1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7819F3" w14:textId="77777777" w:rsidR="0060424E" w:rsidRPr="0060424E" w:rsidRDefault="0060424E"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c>
          <w:tcPr>
            <w:tcW w:w="1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88445C" w14:textId="77777777" w:rsidR="0060424E" w:rsidRPr="0060424E" w:rsidRDefault="0060424E"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r>
      <w:tr w:rsidR="004A1047" w:rsidRPr="0060424E" w14:paraId="289BEDB7" w14:textId="77777777" w:rsidTr="006545F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A95E19" w14:textId="247C4BFE" w:rsidR="004A1047" w:rsidRPr="0060424E" w:rsidRDefault="004A1047" w:rsidP="006545F7">
            <w:pPr>
              <w:spacing w:after="0" w:line="360" w:lineRule="auto"/>
              <w:jc w:val="right"/>
              <w:rPr>
                <w:rFonts w:eastAsia="Times New Roman"/>
                <w:color w:val="000000"/>
                <w:sz w:val="20"/>
                <w:szCs w:val="20"/>
              </w:rPr>
            </w:pPr>
            <w:r>
              <w:rPr>
                <w:rFonts w:eastAsia="Times New Roman"/>
                <w:color w:val="000000"/>
                <w:sz w:val="20"/>
                <w:szCs w:val="20"/>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8BC1B2" w14:textId="15683CD1" w:rsidR="004A1047" w:rsidRDefault="00A12A08" w:rsidP="006545F7">
            <w:pPr>
              <w:spacing w:after="0" w:line="360" w:lineRule="auto"/>
              <w:rPr>
                <w:rFonts w:eastAsia="Times New Roman"/>
                <w:color w:val="000000"/>
                <w:sz w:val="20"/>
                <w:szCs w:val="20"/>
              </w:rPr>
            </w:pPr>
            <w:r>
              <w:rPr>
                <w:rFonts w:eastAsia="Times New Roman"/>
                <w:color w:val="000000"/>
                <w:sz w:val="20"/>
                <w:szCs w:val="20"/>
              </w:rPr>
              <w:t>Prioritization model</w:t>
            </w:r>
          </w:p>
        </w:tc>
        <w:tc>
          <w:tcPr>
            <w:tcW w:w="1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92909E" w14:textId="77777777" w:rsidR="004A1047" w:rsidRPr="0060424E" w:rsidRDefault="004A1047" w:rsidP="006545F7">
            <w:pPr>
              <w:spacing w:after="0" w:line="360" w:lineRule="auto"/>
              <w:ind w:firstLine="200"/>
              <w:rPr>
                <w:rFonts w:eastAsia="Times New Roman"/>
                <w:color w:val="000000"/>
                <w:sz w:val="20"/>
                <w:szCs w:val="20"/>
              </w:rPr>
            </w:pPr>
          </w:p>
        </w:tc>
        <w:tc>
          <w:tcPr>
            <w:tcW w:w="1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C2FE20" w14:textId="77777777" w:rsidR="004A1047" w:rsidRPr="0060424E" w:rsidRDefault="004A1047" w:rsidP="006545F7">
            <w:pPr>
              <w:spacing w:after="0" w:line="360" w:lineRule="auto"/>
              <w:ind w:firstLine="200"/>
              <w:rPr>
                <w:rFonts w:eastAsia="Times New Roman"/>
                <w:color w:val="000000"/>
                <w:sz w:val="20"/>
                <w:szCs w:val="20"/>
              </w:rPr>
            </w:pPr>
          </w:p>
        </w:tc>
      </w:tr>
      <w:tr w:rsidR="006A753E" w:rsidRPr="0060424E" w14:paraId="53B6520F" w14:textId="77777777" w:rsidTr="006545F7">
        <w:trPr>
          <w:trHeight w:val="204"/>
        </w:trPr>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tcPr>
          <w:p w14:paraId="2CC73504" w14:textId="64127EEE" w:rsidR="006A753E" w:rsidRPr="006343AD" w:rsidRDefault="006343AD" w:rsidP="006545F7">
            <w:pPr>
              <w:spacing w:after="0" w:line="360" w:lineRule="auto"/>
              <w:jc w:val="center"/>
              <w:rPr>
                <w:rFonts w:eastAsia="Times New Roman"/>
                <w:b/>
                <w:color w:val="000000"/>
                <w:sz w:val="20"/>
                <w:szCs w:val="20"/>
              </w:rPr>
            </w:pPr>
            <w:r w:rsidRPr="006343AD">
              <w:rPr>
                <w:rFonts w:eastAsia="Times New Roman"/>
                <w:b/>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tcPr>
          <w:p w14:paraId="7149B7A9" w14:textId="6AD7A77D" w:rsidR="006A753E" w:rsidRPr="006343AD" w:rsidRDefault="006343AD" w:rsidP="006545F7">
            <w:pPr>
              <w:spacing w:after="0" w:line="360" w:lineRule="auto"/>
              <w:rPr>
                <w:rFonts w:eastAsia="Times New Roman"/>
                <w:b/>
                <w:color w:val="000000"/>
                <w:sz w:val="20"/>
                <w:szCs w:val="20"/>
              </w:rPr>
            </w:pPr>
            <w:r w:rsidRPr="006343AD">
              <w:rPr>
                <w:rFonts w:eastAsia="Times New Roman"/>
                <w:b/>
                <w:color w:val="000000"/>
                <w:sz w:val="20"/>
                <w:szCs w:val="20"/>
              </w:rPr>
              <w:t>Project Identification Template</w:t>
            </w:r>
          </w:p>
        </w:tc>
        <w:tc>
          <w:tcPr>
            <w:tcW w:w="195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tcPr>
          <w:p w14:paraId="3417CD19" w14:textId="77777777" w:rsidR="006A753E" w:rsidRPr="006343AD" w:rsidRDefault="006A753E" w:rsidP="006545F7">
            <w:pPr>
              <w:spacing w:after="0" w:line="360" w:lineRule="auto"/>
              <w:ind w:firstLine="200"/>
              <w:rPr>
                <w:rFonts w:eastAsia="Times New Roman"/>
                <w:b/>
                <w:color w:val="000000"/>
                <w:sz w:val="20"/>
                <w:szCs w:val="20"/>
              </w:rPr>
            </w:pPr>
          </w:p>
        </w:tc>
        <w:tc>
          <w:tcPr>
            <w:tcW w:w="183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tcPr>
          <w:p w14:paraId="102417EB" w14:textId="77777777" w:rsidR="006A753E" w:rsidRPr="006343AD" w:rsidRDefault="006A753E" w:rsidP="006545F7">
            <w:pPr>
              <w:spacing w:after="0" w:line="360" w:lineRule="auto"/>
              <w:ind w:firstLine="200"/>
              <w:rPr>
                <w:rFonts w:eastAsia="Times New Roman"/>
                <w:b/>
                <w:color w:val="000000"/>
                <w:sz w:val="20"/>
                <w:szCs w:val="20"/>
              </w:rPr>
            </w:pPr>
          </w:p>
        </w:tc>
      </w:tr>
      <w:tr w:rsidR="006343AD" w:rsidRPr="0060424E" w14:paraId="05A9481E" w14:textId="77777777" w:rsidTr="006545F7">
        <w:trPr>
          <w:trHeight w:val="20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24FCA" w14:textId="04C726A4" w:rsidR="006343AD" w:rsidRDefault="004A1047" w:rsidP="006545F7">
            <w:pPr>
              <w:spacing w:after="0" w:line="360" w:lineRule="auto"/>
              <w:jc w:val="center"/>
              <w:rPr>
                <w:rFonts w:eastAsia="Times New Roman"/>
                <w:color w:val="000000"/>
                <w:sz w:val="20"/>
                <w:szCs w:val="20"/>
              </w:rPr>
            </w:pPr>
            <w:r>
              <w:rPr>
                <w:rFonts w:eastAsia="Times New Roman"/>
                <w:color w:val="000000"/>
                <w:sz w:val="20"/>
                <w:szCs w:val="20"/>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ABED59" w14:textId="4AE01CB7" w:rsidR="006343AD" w:rsidRDefault="00A12A08" w:rsidP="006545F7">
            <w:pPr>
              <w:spacing w:after="0" w:line="360" w:lineRule="auto"/>
              <w:rPr>
                <w:rFonts w:eastAsia="Times New Roman"/>
                <w:color w:val="000000"/>
                <w:sz w:val="20"/>
                <w:szCs w:val="20"/>
              </w:rPr>
            </w:pPr>
            <w:r>
              <w:rPr>
                <w:rFonts w:eastAsia="Times New Roman"/>
                <w:color w:val="000000"/>
                <w:sz w:val="20"/>
                <w:szCs w:val="20"/>
              </w:rPr>
              <w:t>Project ID</w:t>
            </w:r>
          </w:p>
        </w:tc>
        <w:tc>
          <w:tcPr>
            <w:tcW w:w="1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BD3791" w14:textId="77777777" w:rsidR="006343AD" w:rsidRPr="0060424E" w:rsidRDefault="006343AD" w:rsidP="006545F7">
            <w:pPr>
              <w:spacing w:after="0" w:line="360" w:lineRule="auto"/>
              <w:ind w:firstLine="200"/>
              <w:rPr>
                <w:rFonts w:eastAsia="Times New Roman"/>
                <w:color w:val="000000"/>
                <w:sz w:val="20"/>
                <w:szCs w:val="20"/>
              </w:rPr>
            </w:pPr>
          </w:p>
        </w:tc>
        <w:tc>
          <w:tcPr>
            <w:tcW w:w="1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096D0B" w14:textId="77777777" w:rsidR="006343AD" w:rsidRPr="0060424E" w:rsidRDefault="006343AD" w:rsidP="006545F7">
            <w:pPr>
              <w:spacing w:after="0" w:line="360" w:lineRule="auto"/>
              <w:ind w:firstLine="200"/>
              <w:rPr>
                <w:rFonts w:eastAsia="Times New Roman"/>
                <w:color w:val="000000"/>
                <w:sz w:val="20"/>
                <w:szCs w:val="20"/>
              </w:rPr>
            </w:pPr>
          </w:p>
        </w:tc>
      </w:tr>
      <w:tr w:rsidR="006A753E" w:rsidRPr="0060424E" w14:paraId="74360656" w14:textId="77777777" w:rsidTr="006545F7">
        <w:trPr>
          <w:trHeight w:val="218"/>
        </w:trPr>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tcPr>
          <w:p w14:paraId="44F0388A" w14:textId="225F1D7C" w:rsidR="006A753E" w:rsidRPr="006343AD" w:rsidRDefault="006343AD" w:rsidP="006545F7">
            <w:pPr>
              <w:spacing w:after="0" w:line="360" w:lineRule="auto"/>
              <w:jc w:val="center"/>
              <w:rPr>
                <w:rFonts w:eastAsia="Times New Roman"/>
                <w:b/>
                <w:color w:val="000000"/>
                <w:sz w:val="20"/>
                <w:szCs w:val="20"/>
              </w:rPr>
            </w:pPr>
            <w:r w:rsidRPr="006343AD">
              <w:rPr>
                <w:rFonts w:eastAsia="Times New Roman"/>
                <w:b/>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tcPr>
          <w:p w14:paraId="4EB5ECDC" w14:textId="14854208" w:rsidR="006A753E" w:rsidRPr="006343AD" w:rsidRDefault="006343AD" w:rsidP="006545F7">
            <w:pPr>
              <w:spacing w:after="0" w:line="360" w:lineRule="auto"/>
              <w:rPr>
                <w:rFonts w:eastAsia="Times New Roman"/>
                <w:b/>
                <w:color w:val="000000"/>
                <w:sz w:val="20"/>
                <w:szCs w:val="20"/>
              </w:rPr>
            </w:pPr>
            <w:r w:rsidRPr="006343AD">
              <w:rPr>
                <w:rFonts w:eastAsia="Times New Roman"/>
                <w:b/>
                <w:color w:val="000000"/>
                <w:sz w:val="20"/>
                <w:szCs w:val="20"/>
              </w:rPr>
              <w:t>Assessment Reports</w:t>
            </w:r>
          </w:p>
        </w:tc>
        <w:tc>
          <w:tcPr>
            <w:tcW w:w="195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tcPr>
          <w:p w14:paraId="344C8EE3" w14:textId="77777777" w:rsidR="006A753E" w:rsidRPr="006343AD" w:rsidRDefault="006A753E" w:rsidP="006545F7">
            <w:pPr>
              <w:spacing w:after="0" w:line="360" w:lineRule="auto"/>
              <w:ind w:firstLine="200"/>
              <w:rPr>
                <w:rFonts w:eastAsia="Times New Roman"/>
                <w:b/>
                <w:color w:val="000000"/>
                <w:sz w:val="20"/>
                <w:szCs w:val="20"/>
              </w:rPr>
            </w:pPr>
          </w:p>
        </w:tc>
        <w:tc>
          <w:tcPr>
            <w:tcW w:w="183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tcPr>
          <w:p w14:paraId="78126192" w14:textId="77777777" w:rsidR="006A753E" w:rsidRPr="006343AD" w:rsidRDefault="006A753E" w:rsidP="006545F7">
            <w:pPr>
              <w:spacing w:after="0" w:line="360" w:lineRule="auto"/>
              <w:ind w:firstLine="200"/>
              <w:rPr>
                <w:rFonts w:eastAsia="Times New Roman"/>
                <w:b/>
                <w:color w:val="000000"/>
                <w:sz w:val="20"/>
                <w:szCs w:val="20"/>
              </w:rPr>
            </w:pPr>
          </w:p>
        </w:tc>
      </w:tr>
      <w:tr w:rsidR="001D4C41" w:rsidRPr="0060424E" w14:paraId="396449F1" w14:textId="77777777" w:rsidTr="006545F7">
        <w:trPr>
          <w:trHeight w:val="218"/>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0F88D5F" w14:textId="56CEBC71" w:rsidR="001D4C41" w:rsidRPr="001D4C41" w:rsidRDefault="001D4C41" w:rsidP="006545F7">
            <w:pPr>
              <w:spacing w:after="0" w:line="360" w:lineRule="auto"/>
              <w:jc w:val="center"/>
              <w:rPr>
                <w:rFonts w:eastAsia="Times New Roman"/>
                <w:color w:val="000000"/>
                <w:sz w:val="20"/>
                <w:szCs w:val="20"/>
              </w:rPr>
            </w:pPr>
            <w:r w:rsidRPr="001D4C41">
              <w:rPr>
                <w:rFonts w:eastAsia="Times New Roman"/>
                <w:color w:val="000000"/>
                <w:sz w:val="20"/>
                <w:szCs w:val="20"/>
              </w:rPr>
              <w:t>6.1</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A542C81" w14:textId="6BECC354" w:rsidR="001D4C41" w:rsidRPr="001D4C41" w:rsidRDefault="001D4C41" w:rsidP="006545F7">
            <w:pPr>
              <w:spacing w:after="0" w:line="360" w:lineRule="auto"/>
              <w:rPr>
                <w:rFonts w:eastAsia="Times New Roman"/>
                <w:color w:val="000000"/>
                <w:sz w:val="20"/>
                <w:szCs w:val="20"/>
              </w:rPr>
            </w:pPr>
            <w:r w:rsidRPr="001D4C41">
              <w:rPr>
                <w:rFonts w:eastAsia="Times New Roman"/>
                <w:color w:val="000000"/>
                <w:sz w:val="20"/>
                <w:szCs w:val="20"/>
              </w:rPr>
              <w:t>DRAFT Assessment Report</w:t>
            </w:r>
          </w:p>
        </w:tc>
        <w:tc>
          <w:tcPr>
            <w:tcW w:w="19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A3C5D82" w14:textId="77777777" w:rsidR="001D4C41" w:rsidRPr="006343AD" w:rsidRDefault="001D4C41" w:rsidP="006545F7">
            <w:pPr>
              <w:spacing w:after="0" w:line="360" w:lineRule="auto"/>
              <w:ind w:firstLine="200"/>
              <w:rPr>
                <w:rFonts w:eastAsia="Times New Roman"/>
                <w:b/>
                <w:color w:val="000000"/>
                <w:sz w:val="20"/>
                <w:szCs w:val="20"/>
              </w:rPr>
            </w:pPr>
          </w:p>
        </w:tc>
        <w:tc>
          <w:tcPr>
            <w:tcW w:w="183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48DBF574" w14:textId="77777777" w:rsidR="001D4C41" w:rsidRPr="006343AD" w:rsidRDefault="001D4C41" w:rsidP="006545F7">
            <w:pPr>
              <w:spacing w:after="0" w:line="360" w:lineRule="auto"/>
              <w:ind w:firstLine="200"/>
              <w:rPr>
                <w:rFonts w:eastAsia="Times New Roman"/>
                <w:b/>
                <w:color w:val="000000"/>
                <w:sz w:val="20"/>
                <w:szCs w:val="20"/>
              </w:rPr>
            </w:pPr>
          </w:p>
        </w:tc>
      </w:tr>
      <w:tr w:rsidR="001D4C41" w:rsidRPr="0060424E" w14:paraId="7BDF32FD" w14:textId="77777777" w:rsidTr="006545F7">
        <w:trPr>
          <w:trHeight w:val="218"/>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085D830" w14:textId="6BCF0D02" w:rsidR="001D4C41" w:rsidRPr="001D4C41" w:rsidRDefault="001D4C41" w:rsidP="006545F7">
            <w:pPr>
              <w:spacing w:after="0" w:line="360" w:lineRule="auto"/>
              <w:jc w:val="center"/>
              <w:rPr>
                <w:rFonts w:eastAsia="Times New Roman"/>
                <w:color w:val="000000"/>
                <w:sz w:val="20"/>
                <w:szCs w:val="20"/>
              </w:rPr>
            </w:pPr>
            <w:r w:rsidRPr="001D4C41">
              <w:rPr>
                <w:rFonts w:eastAsia="Times New Roman"/>
                <w:color w:val="000000"/>
                <w:sz w:val="20"/>
                <w:szCs w:val="20"/>
              </w:rPr>
              <w:t>6.2</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9C3550C" w14:textId="07B0ADD7" w:rsidR="001D4C41" w:rsidRPr="001D4C41" w:rsidRDefault="001D4C41" w:rsidP="006545F7">
            <w:pPr>
              <w:spacing w:after="0" w:line="360" w:lineRule="auto"/>
              <w:rPr>
                <w:rFonts w:eastAsia="Times New Roman"/>
                <w:color w:val="000000"/>
                <w:sz w:val="20"/>
                <w:szCs w:val="20"/>
              </w:rPr>
            </w:pPr>
            <w:r w:rsidRPr="001D4C41">
              <w:rPr>
                <w:rFonts w:eastAsia="Times New Roman"/>
                <w:color w:val="000000"/>
                <w:sz w:val="20"/>
                <w:szCs w:val="20"/>
              </w:rPr>
              <w:t xml:space="preserve">FINAL Assessment Report </w:t>
            </w:r>
          </w:p>
        </w:tc>
        <w:tc>
          <w:tcPr>
            <w:tcW w:w="19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45A27C43" w14:textId="77777777" w:rsidR="001D4C41" w:rsidRPr="006343AD" w:rsidRDefault="001D4C41" w:rsidP="006545F7">
            <w:pPr>
              <w:spacing w:after="0" w:line="360" w:lineRule="auto"/>
              <w:ind w:firstLine="200"/>
              <w:rPr>
                <w:rFonts w:eastAsia="Times New Roman"/>
                <w:b/>
                <w:color w:val="000000"/>
                <w:sz w:val="20"/>
                <w:szCs w:val="20"/>
              </w:rPr>
            </w:pPr>
          </w:p>
        </w:tc>
        <w:tc>
          <w:tcPr>
            <w:tcW w:w="183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585DF96" w14:textId="77777777" w:rsidR="001D4C41" w:rsidRPr="006343AD" w:rsidRDefault="001D4C41" w:rsidP="006545F7">
            <w:pPr>
              <w:spacing w:after="0" w:line="360" w:lineRule="auto"/>
              <w:ind w:firstLine="200"/>
              <w:rPr>
                <w:rFonts w:eastAsia="Times New Roman"/>
                <w:b/>
                <w:color w:val="000000"/>
                <w:sz w:val="20"/>
                <w:szCs w:val="20"/>
              </w:rPr>
            </w:pPr>
          </w:p>
        </w:tc>
      </w:tr>
    </w:tbl>
    <w:p w14:paraId="6F412707" w14:textId="301FF962" w:rsidR="002921F2" w:rsidRDefault="002921F2" w:rsidP="0094310D">
      <w:pPr>
        <w:spacing w:line="240" w:lineRule="auto"/>
        <w:rPr>
          <w:i/>
          <w:iCs/>
          <w:color w:val="1F497D" w:themeColor="text2"/>
          <w:sz w:val="18"/>
          <w:szCs w:val="18"/>
        </w:rPr>
      </w:pPr>
    </w:p>
    <w:p w14:paraId="55AEFAFE" w14:textId="5FACF3A3" w:rsidR="00AA69BD" w:rsidRDefault="00AA69BD">
      <w:r>
        <w:br w:type="page"/>
      </w:r>
    </w:p>
    <w:p w14:paraId="090BAAE8" w14:textId="77777777" w:rsidR="00AA69BD" w:rsidRPr="002921F2" w:rsidRDefault="00AA69BD" w:rsidP="0094310D">
      <w:pPr>
        <w:spacing w:line="240" w:lineRule="auto"/>
      </w:pPr>
    </w:p>
    <w:p w14:paraId="7216C374" w14:textId="2D02A29A" w:rsidR="00AA69BD" w:rsidRDefault="00AA69BD" w:rsidP="00AA69BD">
      <w:pPr>
        <w:pStyle w:val="Caption"/>
        <w:keepNext/>
      </w:pPr>
      <w:r>
        <w:t xml:space="preserve">Table </w:t>
      </w:r>
      <w:fldSimple w:instr=" SEQ Table \* ARABIC ">
        <w:r>
          <w:rPr>
            <w:noProof/>
          </w:rPr>
          <w:t>2</w:t>
        </w:r>
      </w:fldSimple>
      <w:r>
        <w:t>. Budget sheet for task 3.</w:t>
      </w:r>
    </w:p>
    <w:tbl>
      <w:tblPr>
        <w:tblpPr w:leftFromText="187" w:rightFromText="187" w:vertAnchor="text" w:horzAnchor="margin" w:tblpXSpec="center" w:tblpY="1"/>
        <w:tblOverlap w:val="never"/>
        <w:tblW w:w="8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500"/>
        <w:gridCol w:w="3738"/>
        <w:gridCol w:w="2892"/>
        <w:gridCol w:w="1590"/>
      </w:tblGrid>
      <w:tr w:rsidR="008D2D43" w:rsidRPr="00BC6320" w14:paraId="67E87D88" w14:textId="77777777" w:rsidTr="006545F7">
        <w:trPr>
          <w:cantSplit/>
          <w:trHeight w:val="221"/>
          <w:jc w:val="center"/>
        </w:trPr>
        <w:tc>
          <w:tcPr>
            <w:tcW w:w="500" w:type="dxa"/>
            <w:tcMar>
              <w:top w:w="0" w:type="dxa"/>
              <w:left w:w="115" w:type="dxa"/>
              <w:bottom w:w="0" w:type="dxa"/>
              <w:right w:w="115" w:type="dxa"/>
            </w:tcMar>
            <w:vAlign w:val="center"/>
            <w:hideMark/>
          </w:tcPr>
          <w:p w14:paraId="667683E1" w14:textId="77777777" w:rsidR="008D2D43" w:rsidRPr="00BC6320" w:rsidRDefault="008D2D43" w:rsidP="006545F7">
            <w:pPr>
              <w:spacing w:after="0" w:line="360" w:lineRule="auto"/>
              <w:jc w:val="center"/>
              <w:rPr>
                <w:rFonts w:ascii="Times New Roman" w:eastAsia="Times New Roman" w:hAnsi="Times New Roman" w:cs="Times New Roman"/>
                <w:b/>
                <w:sz w:val="24"/>
                <w:szCs w:val="24"/>
              </w:rPr>
            </w:pPr>
            <w:r w:rsidRPr="00BC6320">
              <w:rPr>
                <w:rFonts w:eastAsia="Times New Roman"/>
                <w:b/>
                <w:color w:val="000000"/>
                <w:sz w:val="20"/>
                <w:szCs w:val="20"/>
              </w:rPr>
              <w:t>#</w:t>
            </w:r>
          </w:p>
        </w:tc>
        <w:tc>
          <w:tcPr>
            <w:tcW w:w="0" w:type="auto"/>
            <w:tcMar>
              <w:top w:w="0" w:type="dxa"/>
              <w:left w:w="115" w:type="dxa"/>
              <w:bottom w:w="0" w:type="dxa"/>
              <w:right w:w="115" w:type="dxa"/>
            </w:tcMar>
            <w:vAlign w:val="center"/>
            <w:hideMark/>
          </w:tcPr>
          <w:p w14:paraId="6BAE42E0" w14:textId="77777777" w:rsidR="008D2D43" w:rsidRPr="00BC6320" w:rsidRDefault="008D2D43" w:rsidP="006545F7">
            <w:pPr>
              <w:spacing w:after="0" w:line="360" w:lineRule="auto"/>
              <w:rPr>
                <w:rFonts w:ascii="Times New Roman" w:eastAsia="Times New Roman" w:hAnsi="Times New Roman" w:cs="Times New Roman"/>
                <w:b/>
                <w:sz w:val="24"/>
                <w:szCs w:val="24"/>
              </w:rPr>
            </w:pPr>
            <w:r w:rsidRPr="00BC6320">
              <w:rPr>
                <w:rFonts w:eastAsia="Times New Roman"/>
                <w:b/>
                <w:color w:val="000000"/>
                <w:sz w:val="20"/>
                <w:szCs w:val="20"/>
              </w:rPr>
              <w:t>Task Description</w:t>
            </w:r>
          </w:p>
        </w:tc>
        <w:tc>
          <w:tcPr>
            <w:tcW w:w="2892" w:type="dxa"/>
            <w:tcMar>
              <w:top w:w="0" w:type="dxa"/>
              <w:left w:w="115" w:type="dxa"/>
              <w:bottom w:w="0" w:type="dxa"/>
              <w:right w:w="115" w:type="dxa"/>
            </w:tcMar>
            <w:hideMark/>
          </w:tcPr>
          <w:p w14:paraId="17487A0C" w14:textId="77777777" w:rsidR="008D2D43" w:rsidRPr="00BC6320" w:rsidRDefault="008D2D43" w:rsidP="006545F7">
            <w:pPr>
              <w:spacing w:after="0" w:line="360" w:lineRule="auto"/>
              <w:rPr>
                <w:rFonts w:ascii="Times New Roman" w:eastAsia="Times New Roman" w:hAnsi="Times New Roman" w:cs="Times New Roman"/>
                <w:b/>
                <w:sz w:val="24"/>
                <w:szCs w:val="24"/>
              </w:rPr>
            </w:pPr>
            <w:r>
              <w:rPr>
                <w:rFonts w:eastAsia="Times New Roman"/>
                <w:b/>
                <w:color w:val="000000"/>
                <w:sz w:val="20"/>
              </w:rPr>
              <w:t>Unit</w:t>
            </w:r>
          </w:p>
        </w:tc>
        <w:tc>
          <w:tcPr>
            <w:tcW w:w="1590" w:type="dxa"/>
            <w:tcMar>
              <w:top w:w="0" w:type="dxa"/>
              <w:left w:w="115" w:type="dxa"/>
              <w:bottom w:w="0" w:type="dxa"/>
              <w:right w:w="115" w:type="dxa"/>
            </w:tcMar>
            <w:hideMark/>
          </w:tcPr>
          <w:p w14:paraId="527EDCC6" w14:textId="77777777" w:rsidR="008D2D43" w:rsidRPr="00BC6320" w:rsidRDefault="008D2D43" w:rsidP="006545F7">
            <w:pPr>
              <w:spacing w:after="0" w:line="360" w:lineRule="auto"/>
              <w:rPr>
                <w:rFonts w:ascii="Times New Roman" w:eastAsia="Times New Roman" w:hAnsi="Times New Roman" w:cs="Times New Roman"/>
                <w:b/>
                <w:sz w:val="24"/>
                <w:szCs w:val="24"/>
              </w:rPr>
            </w:pPr>
            <w:r>
              <w:rPr>
                <w:rFonts w:eastAsia="Times New Roman"/>
                <w:b/>
                <w:color w:val="000000"/>
                <w:sz w:val="20"/>
              </w:rPr>
              <w:t>Price</w:t>
            </w:r>
          </w:p>
        </w:tc>
      </w:tr>
      <w:tr w:rsidR="008D2D43" w:rsidRPr="0060424E" w14:paraId="02B6FCB3" w14:textId="77777777" w:rsidTr="006545F7">
        <w:trPr>
          <w:cantSplit/>
          <w:trHeight w:val="221"/>
          <w:jc w:val="center"/>
        </w:trPr>
        <w:tc>
          <w:tcPr>
            <w:tcW w:w="500" w:type="dxa"/>
            <w:shd w:val="clear" w:color="auto" w:fill="EAF1DD" w:themeFill="accent3" w:themeFillTint="33"/>
            <w:tcMar>
              <w:top w:w="0" w:type="dxa"/>
              <w:left w:w="115" w:type="dxa"/>
              <w:bottom w:w="0" w:type="dxa"/>
              <w:right w:w="115" w:type="dxa"/>
            </w:tcMar>
            <w:vAlign w:val="center"/>
            <w:hideMark/>
          </w:tcPr>
          <w:p w14:paraId="5D24AFEF" w14:textId="77777777" w:rsidR="008D2D43" w:rsidRPr="00291E2E" w:rsidRDefault="008D2D43" w:rsidP="006545F7">
            <w:pPr>
              <w:spacing w:after="0" w:line="360" w:lineRule="auto"/>
              <w:jc w:val="center"/>
              <w:rPr>
                <w:rFonts w:asciiTheme="majorHAnsi" w:eastAsia="Times New Roman" w:hAnsiTheme="majorHAnsi" w:cstheme="majorHAnsi"/>
                <w:b/>
                <w:sz w:val="20"/>
                <w:szCs w:val="20"/>
              </w:rPr>
            </w:pPr>
            <w:r w:rsidRPr="00291E2E">
              <w:rPr>
                <w:rFonts w:asciiTheme="majorHAnsi" w:eastAsia="Times New Roman" w:hAnsiTheme="majorHAnsi" w:cstheme="majorHAnsi"/>
                <w:b/>
                <w:bCs/>
                <w:color w:val="000000"/>
                <w:sz w:val="20"/>
                <w:szCs w:val="20"/>
              </w:rPr>
              <w:t>3.1</w:t>
            </w:r>
          </w:p>
        </w:tc>
        <w:tc>
          <w:tcPr>
            <w:tcW w:w="0" w:type="auto"/>
            <w:shd w:val="clear" w:color="auto" w:fill="EAF1DD" w:themeFill="accent3" w:themeFillTint="33"/>
            <w:tcMar>
              <w:top w:w="0" w:type="dxa"/>
              <w:left w:w="115" w:type="dxa"/>
              <w:bottom w:w="0" w:type="dxa"/>
              <w:right w:w="115" w:type="dxa"/>
            </w:tcMar>
            <w:vAlign w:val="center"/>
            <w:hideMark/>
          </w:tcPr>
          <w:p w14:paraId="637E4262" w14:textId="77777777" w:rsidR="008D2D43" w:rsidRPr="00291E2E" w:rsidRDefault="008D2D43" w:rsidP="006545F7">
            <w:pPr>
              <w:spacing w:after="0" w:line="360" w:lineRule="auto"/>
              <w:rPr>
                <w:rFonts w:asciiTheme="majorHAnsi" w:eastAsia="Times New Roman" w:hAnsiTheme="majorHAnsi" w:cstheme="majorHAnsi"/>
                <w:b/>
                <w:sz w:val="20"/>
                <w:szCs w:val="20"/>
              </w:rPr>
            </w:pPr>
            <w:r w:rsidRPr="00291E2E">
              <w:rPr>
                <w:rFonts w:asciiTheme="majorHAnsi" w:eastAsia="Times New Roman" w:hAnsiTheme="majorHAnsi" w:cstheme="majorHAnsi"/>
                <w:b/>
                <w:sz w:val="20"/>
                <w:szCs w:val="20"/>
              </w:rPr>
              <w:t>Stream Survey</w:t>
            </w:r>
          </w:p>
        </w:tc>
        <w:tc>
          <w:tcPr>
            <w:tcW w:w="2892" w:type="dxa"/>
            <w:shd w:val="clear" w:color="auto" w:fill="EAF1DD" w:themeFill="accent3" w:themeFillTint="33"/>
            <w:tcMar>
              <w:top w:w="0" w:type="dxa"/>
              <w:left w:w="115" w:type="dxa"/>
              <w:bottom w:w="0" w:type="dxa"/>
              <w:right w:w="115" w:type="dxa"/>
            </w:tcMar>
            <w:vAlign w:val="center"/>
            <w:hideMark/>
          </w:tcPr>
          <w:p w14:paraId="7DC58C47" w14:textId="77777777" w:rsidR="008D2D43" w:rsidRPr="0060424E" w:rsidRDefault="008D2D43" w:rsidP="006545F7">
            <w:pPr>
              <w:spacing w:after="0" w:line="360" w:lineRule="auto"/>
              <w:jc w:val="center"/>
              <w:rPr>
                <w:rFonts w:ascii="Times New Roman" w:eastAsia="Times New Roman" w:hAnsi="Times New Roman" w:cs="Times New Roman"/>
                <w:b/>
                <w:sz w:val="24"/>
                <w:szCs w:val="24"/>
              </w:rPr>
            </w:pPr>
            <w:r w:rsidRPr="0060424E">
              <w:rPr>
                <w:rFonts w:eastAsia="Times New Roman"/>
                <w:b/>
                <w:color w:val="000000"/>
                <w:sz w:val="20"/>
                <w:szCs w:val="20"/>
              </w:rPr>
              <w:t> </w:t>
            </w:r>
          </w:p>
        </w:tc>
        <w:tc>
          <w:tcPr>
            <w:tcW w:w="1590" w:type="dxa"/>
            <w:shd w:val="clear" w:color="auto" w:fill="EAF1DD" w:themeFill="accent3" w:themeFillTint="33"/>
            <w:tcMar>
              <w:top w:w="0" w:type="dxa"/>
              <w:left w:w="115" w:type="dxa"/>
              <w:bottom w:w="0" w:type="dxa"/>
              <w:right w:w="115" w:type="dxa"/>
            </w:tcMar>
            <w:vAlign w:val="center"/>
            <w:hideMark/>
          </w:tcPr>
          <w:p w14:paraId="1EA38877" w14:textId="77777777" w:rsidR="008D2D43" w:rsidRPr="0060424E" w:rsidRDefault="008D2D43" w:rsidP="006545F7">
            <w:pPr>
              <w:spacing w:after="0" w:line="360" w:lineRule="auto"/>
              <w:jc w:val="center"/>
              <w:rPr>
                <w:rFonts w:ascii="Times New Roman" w:eastAsia="Times New Roman" w:hAnsi="Times New Roman" w:cs="Times New Roman"/>
                <w:b/>
                <w:sz w:val="24"/>
                <w:szCs w:val="24"/>
              </w:rPr>
            </w:pPr>
            <w:r w:rsidRPr="0060424E">
              <w:rPr>
                <w:rFonts w:eastAsia="Times New Roman"/>
                <w:b/>
                <w:color w:val="000000"/>
                <w:sz w:val="20"/>
                <w:szCs w:val="20"/>
              </w:rPr>
              <w:t> </w:t>
            </w:r>
          </w:p>
        </w:tc>
      </w:tr>
      <w:tr w:rsidR="008D2D43" w:rsidRPr="0060424E" w14:paraId="47DE8609" w14:textId="77777777" w:rsidTr="006545F7">
        <w:trPr>
          <w:cantSplit/>
          <w:trHeight w:val="265"/>
          <w:jc w:val="center"/>
        </w:trPr>
        <w:tc>
          <w:tcPr>
            <w:tcW w:w="500" w:type="dxa"/>
            <w:tcMar>
              <w:top w:w="0" w:type="dxa"/>
              <w:left w:w="115" w:type="dxa"/>
              <w:bottom w:w="0" w:type="dxa"/>
              <w:right w:w="115" w:type="dxa"/>
            </w:tcMar>
            <w:vAlign w:val="center"/>
            <w:hideMark/>
          </w:tcPr>
          <w:p w14:paraId="41090CBC" w14:textId="77777777" w:rsidR="008D2D43" w:rsidRPr="0060424E" w:rsidRDefault="008D2D43" w:rsidP="006545F7">
            <w:pPr>
              <w:spacing w:after="0" w:line="360" w:lineRule="auto"/>
              <w:jc w:val="center"/>
              <w:rPr>
                <w:rFonts w:ascii="Times New Roman" w:eastAsia="Times New Roman" w:hAnsi="Times New Roman" w:cs="Times New Roman"/>
                <w:sz w:val="24"/>
                <w:szCs w:val="24"/>
              </w:rPr>
            </w:pPr>
            <w:r>
              <w:rPr>
                <w:rFonts w:eastAsia="Times New Roman"/>
                <w:color w:val="000000"/>
                <w:sz w:val="20"/>
                <w:szCs w:val="20"/>
              </w:rPr>
              <w:t>a</w:t>
            </w:r>
          </w:p>
        </w:tc>
        <w:tc>
          <w:tcPr>
            <w:tcW w:w="0" w:type="auto"/>
            <w:tcMar>
              <w:top w:w="0" w:type="dxa"/>
              <w:left w:w="115" w:type="dxa"/>
              <w:bottom w:w="0" w:type="dxa"/>
              <w:right w:w="115" w:type="dxa"/>
            </w:tcMar>
            <w:vAlign w:val="center"/>
            <w:hideMark/>
          </w:tcPr>
          <w:p w14:paraId="133A5A80" w14:textId="77777777" w:rsidR="008D2D43" w:rsidRPr="0060424E" w:rsidRDefault="008D2D43" w:rsidP="006545F7">
            <w:pPr>
              <w:spacing w:after="0" w:line="360" w:lineRule="auto"/>
              <w:rPr>
                <w:rFonts w:ascii="Times New Roman" w:eastAsia="Times New Roman" w:hAnsi="Times New Roman" w:cs="Times New Roman"/>
                <w:sz w:val="24"/>
                <w:szCs w:val="24"/>
              </w:rPr>
            </w:pPr>
            <w:r>
              <w:rPr>
                <w:rFonts w:eastAsia="Times New Roman"/>
                <w:color w:val="000000"/>
                <w:sz w:val="20"/>
                <w:szCs w:val="20"/>
              </w:rPr>
              <w:t>Passage barrier survey (walking rate if no barriers identified)</w:t>
            </w:r>
            <w:r w:rsidRPr="0060424E">
              <w:rPr>
                <w:rFonts w:eastAsia="Times New Roman"/>
                <w:color w:val="000000"/>
                <w:sz w:val="20"/>
                <w:szCs w:val="20"/>
              </w:rPr>
              <w:t> </w:t>
            </w:r>
          </w:p>
        </w:tc>
        <w:tc>
          <w:tcPr>
            <w:tcW w:w="2892" w:type="dxa"/>
            <w:tcMar>
              <w:top w:w="0" w:type="dxa"/>
              <w:left w:w="115" w:type="dxa"/>
              <w:bottom w:w="0" w:type="dxa"/>
              <w:right w:w="115" w:type="dxa"/>
            </w:tcMar>
            <w:vAlign w:val="center"/>
            <w:hideMark/>
          </w:tcPr>
          <w:p w14:paraId="40AE8E95" w14:textId="1B958AA3" w:rsidR="008D2D43" w:rsidRPr="0060424E" w:rsidRDefault="008D2D43"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r w:rsidR="00FA40D5">
              <w:rPr>
                <w:rFonts w:eastAsia="Times New Roman"/>
                <w:color w:val="000000"/>
                <w:sz w:val="20"/>
                <w:szCs w:val="20"/>
              </w:rPr>
              <w:t>per mile</w:t>
            </w:r>
          </w:p>
        </w:tc>
        <w:tc>
          <w:tcPr>
            <w:tcW w:w="1590" w:type="dxa"/>
            <w:tcMar>
              <w:top w:w="0" w:type="dxa"/>
              <w:left w:w="115" w:type="dxa"/>
              <w:bottom w:w="0" w:type="dxa"/>
              <w:right w:w="115" w:type="dxa"/>
            </w:tcMar>
            <w:vAlign w:val="center"/>
            <w:hideMark/>
          </w:tcPr>
          <w:p w14:paraId="03A0B8CF" w14:textId="77777777" w:rsidR="008D2D43" w:rsidRPr="0060424E" w:rsidRDefault="008D2D43"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r>
      <w:tr w:rsidR="008D2D43" w:rsidRPr="0060424E" w14:paraId="7283D473" w14:textId="77777777" w:rsidTr="006545F7">
        <w:trPr>
          <w:cantSplit/>
          <w:trHeight w:val="257"/>
          <w:jc w:val="center"/>
        </w:trPr>
        <w:tc>
          <w:tcPr>
            <w:tcW w:w="500" w:type="dxa"/>
            <w:tcMar>
              <w:top w:w="0" w:type="dxa"/>
              <w:left w:w="115" w:type="dxa"/>
              <w:bottom w:w="0" w:type="dxa"/>
              <w:right w:w="115" w:type="dxa"/>
            </w:tcMar>
            <w:vAlign w:val="center"/>
            <w:hideMark/>
          </w:tcPr>
          <w:p w14:paraId="3EC8E0E2" w14:textId="77777777" w:rsidR="008D2D43" w:rsidRPr="0060424E" w:rsidRDefault="008D2D43" w:rsidP="006545F7">
            <w:pPr>
              <w:spacing w:after="0" w:line="360" w:lineRule="auto"/>
              <w:jc w:val="center"/>
              <w:rPr>
                <w:rFonts w:ascii="Times New Roman" w:eastAsia="Times New Roman" w:hAnsi="Times New Roman" w:cs="Times New Roman"/>
                <w:sz w:val="24"/>
                <w:szCs w:val="24"/>
              </w:rPr>
            </w:pPr>
            <w:r>
              <w:rPr>
                <w:rFonts w:eastAsia="Times New Roman"/>
                <w:color w:val="000000"/>
                <w:sz w:val="20"/>
                <w:szCs w:val="20"/>
              </w:rPr>
              <w:t>b</w:t>
            </w:r>
          </w:p>
        </w:tc>
        <w:tc>
          <w:tcPr>
            <w:tcW w:w="0" w:type="auto"/>
            <w:tcMar>
              <w:top w:w="0" w:type="dxa"/>
              <w:left w:w="115" w:type="dxa"/>
              <w:bottom w:w="0" w:type="dxa"/>
              <w:right w:w="115" w:type="dxa"/>
            </w:tcMar>
            <w:vAlign w:val="center"/>
            <w:hideMark/>
          </w:tcPr>
          <w:p w14:paraId="3B68213B" w14:textId="77777777" w:rsidR="008D2D43" w:rsidRPr="0060424E" w:rsidRDefault="008D2D43" w:rsidP="006545F7">
            <w:pPr>
              <w:spacing w:after="0" w:line="360" w:lineRule="auto"/>
              <w:rPr>
                <w:rFonts w:ascii="Times New Roman" w:eastAsia="Times New Roman" w:hAnsi="Times New Roman" w:cs="Times New Roman"/>
                <w:sz w:val="24"/>
                <w:szCs w:val="24"/>
              </w:rPr>
            </w:pPr>
            <w:r>
              <w:rPr>
                <w:rFonts w:eastAsia="Times New Roman"/>
                <w:color w:val="000000"/>
                <w:sz w:val="20"/>
                <w:szCs w:val="20"/>
              </w:rPr>
              <w:t xml:space="preserve">Barrier Identification </w:t>
            </w:r>
          </w:p>
        </w:tc>
        <w:tc>
          <w:tcPr>
            <w:tcW w:w="2892" w:type="dxa"/>
            <w:tcMar>
              <w:top w:w="0" w:type="dxa"/>
              <w:left w:w="115" w:type="dxa"/>
              <w:bottom w:w="0" w:type="dxa"/>
              <w:right w:w="115" w:type="dxa"/>
            </w:tcMar>
            <w:vAlign w:val="center"/>
            <w:hideMark/>
          </w:tcPr>
          <w:p w14:paraId="24CFBA30" w14:textId="01E9D245" w:rsidR="008D2D43" w:rsidRPr="0060424E" w:rsidRDefault="008D2D43"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r w:rsidR="00FA40D5">
              <w:rPr>
                <w:rFonts w:eastAsia="Times New Roman"/>
                <w:color w:val="000000"/>
                <w:sz w:val="20"/>
                <w:szCs w:val="20"/>
              </w:rPr>
              <w:t>per barrier</w:t>
            </w:r>
          </w:p>
        </w:tc>
        <w:tc>
          <w:tcPr>
            <w:tcW w:w="1590" w:type="dxa"/>
            <w:tcMar>
              <w:top w:w="0" w:type="dxa"/>
              <w:left w:w="115" w:type="dxa"/>
              <w:bottom w:w="0" w:type="dxa"/>
              <w:right w:w="115" w:type="dxa"/>
            </w:tcMar>
            <w:vAlign w:val="center"/>
            <w:hideMark/>
          </w:tcPr>
          <w:p w14:paraId="5026908A" w14:textId="77777777" w:rsidR="008D2D43" w:rsidRPr="0060424E" w:rsidRDefault="008D2D43"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r>
      <w:tr w:rsidR="008D2D43" w:rsidRPr="0060424E" w14:paraId="70C9CA1F" w14:textId="77777777" w:rsidTr="006545F7">
        <w:trPr>
          <w:cantSplit/>
          <w:trHeight w:val="257"/>
          <w:jc w:val="center"/>
        </w:trPr>
        <w:tc>
          <w:tcPr>
            <w:tcW w:w="500" w:type="dxa"/>
            <w:tcMar>
              <w:top w:w="0" w:type="dxa"/>
              <w:left w:w="115" w:type="dxa"/>
              <w:bottom w:w="0" w:type="dxa"/>
              <w:right w:w="115" w:type="dxa"/>
            </w:tcMar>
            <w:vAlign w:val="center"/>
          </w:tcPr>
          <w:p w14:paraId="467A2335" w14:textId="77777777" w:rsidR="008D2D43" w:rsidRPr="0060424E" w:rsidRDefault="008D2D43" w:rsidP="006545F7">
            <w:pPr>
              <w:spacing w:after="0" w:line="360" w:lineRule="auto"/>
              <w:jc w:val="center"/>
              <w:rPr>
                <w:rFonts w:eastAsia="Times New Roman"/>
                <w:color w:val="000000"/>
                <w:sz w:val="20"/>
                <w:szCs w:val="20"/>
              </w:rPr>
            </w:pPr>
            <w:r>
              <w:rPr>
                <w:rFonts w:eastAsia="Times New Roman"/>
                <w:color w:val="000000"/>
                <w:sz w:val="20"/>
                <w:szCs w:val="20"/>
              </w:rPr>
              <w:t>c</w:t>
            </w:r>
          </w:p>
        </w:tc>
        <w:tc>
          <w:tcPr>
            <w:tcW w:w="0" w:type="auto"/>
            <w:tcMar>
              <w:top w:w="0" w:type="dxa"/>
              <w:left w:w="115" w:type="dxa"/>
              <w:bottom w:w="0" w:type="dxa"/>
              <w:right w:w="115" w:type="dxa"/>
            </w:tcMar>
            <w:vAlign w:val="center"/>
          </w:tcPr>
          <w:p w14:paraId="56A58397" w14:textId="77777777" w:rsidR="008D2D43" w:rsidRPr="0060424E" w:rsidRDefault="008D2D43" w:rsidP="006545F7">
            <w:pPr>
              <w:spacing w:after="0" w:line="360" w:lineRule="auto"/>
              <w:rPr>
                <w:rFonts w:eastAsia="Times New Roman"/>
                <w:color w:val="000000"/>
                <w:sz w:val="20"/>
                <w:szCs w:val="20"/>
              </w:rPr>
            </w:pPr>
            <w:r>
              <w:rPr>
                <w:rFonts w:eastAsia="Times New Roman"/>
                <w:color w:val="000000"/>
                <w:sz w:val="20"/>
                <w:szCs w:val="20"/>
              </w:rPr>
              <w:t xml:space="preserve">Diversion Identification </w:t>
            </w:r>
          </w:p>
        </w:tc>
        <w:tc>
          <w:tcPr>
            <w:tcW w:w="2892" w:type="dxa"/>
            <w:tcMar>
              <w:top w:w="0" w:type="dxa"/>
              <w:left w:w="115" w:type="dxa"/>
              <w:bottom w:w="0" w:type="dxa"/>
              <w:right w:w="115" w:type="dxa"/>
            </w:tcMar>
            <w:vAlign w:val="center"/>
          </w:tcPr>
          <w:p w14:paraId="26B621CE" w14:textId="49324BC1" w:rsidR="008D2D43" w:rsidRPr="0060424E" w:rsidRDefault="00FA40D5" w:rsidP="006545F7">
            <w:pPr>
              <w:spacing w:after="0" w:line="360" w:lineRule="auto"/>
              <w:ind w:firstLine="200"/>
              <w:rPr>
                <w:rFonts w:eastAsia="Times New Roman"/>
                <w:color w:val="000000"/>
                <w:sz w:val="20"/>
                <w:szCs w:val="20"/>
              </w:rPr>
            </w:pPr>
            <w:r>
              <w:rPr>
                <w:rFonts w:eastAsia="Times New Roman"/>
                <w:color w:val="000000"/>
                <w:sz w:val="20"/>
                <w:szCs w:val="20"/>
              </w:rPr>
              <w:t>per diversion</w:t>
            </w:r>
          </w:p>
        </w:tc>
        <w:tc>
          <w:tcPr>
            <w:tcW w:w="1590" w:type="dxa"/>
            <w:tcMar>
              <w:top w:w="0" w:type="dxa"/>
              <w:left w:w="115" w:type="dxa"/>
              <w:bottom w:w="0" w:type="dxa"/>
              <w:right w:w="115" w:type="dxa"/>
            </w:tcMar>
            <w:vAlign w:val="center"/>
          </w:tcPr>
          <w:p w14:paraId="343BAF88" w14:textId="77777777" w:rsidR="008D2D43" w:rsidRPr="0060424E" w:rsidRDefault="008D2D43" w:rsidP="006545F7">
            <w:pPr>
              <w:spacing w:after="0" w:line="360" w:lineRule="auto"/>
              <w:ind w:firstLine="200"/>
              <w:rPr>
                <w:rFonts w:eastAsia="Times New Roman"/>
                <w:color w:val="000000"/>
                <w:sz w:val="20"/>
                <w:szCs w:val="20"/>
              </w:rPr>
            </w:pPr>
          </w:p>
        </w:tc>
      </w:tr>
      <w:tr w:rsidR="008D2D43" w:rsidRPr="0060424E" w14:paraId="1ECC19C1" w14:textId="77777777" w:rsidTr="006545F7">
        <w:trPr>
          <w:cantSplit/>
          <w:trHeight w:val="221"/>
          <w:jc w:val="center"/>
        </w:trPr>
        <w:tc>
          <w:tcPr>
            <w:tcW w:w="500" w:type="dxa"/>
            <w:shd w:val="clear" w:color="auto" w:fill="EAF1DD" w:themeFill="accent3" w:themeFillTint="33"/>
            <w:tcMar>
              <w:top w:w="0" w:type="dxa"/>
              <w:left w:w="115" w:type="dxa"/>
              <w:bottom w:w="0" w:type="dxa"/>
              <w:right w:w="115" w:type="dxa"/>
            </w:tcMar>
            <w:vAlign w:val="center"/>
            <w:hideMark/>
          </w:tcPr>
          <w:p w14:paraId="085BFFAD" w14:textId="77777777" w:rsidR="008D2D43" w:rsidRPr="0060424E" w:rsidRDefault="008D2D43" w:rsidP="006545F7">
            <w:pPr>
              <w:spacing w:after="0" w:line="360" w:lineRule="auto"/>
              <w:jc w:val="center"/>
              <w:rPr>
                <w:rFonts w:ascii="Times New Roman" w:eastAsia="Times New Roman" w:hAnsi="Times New Roman" w:cs="Times New Roman"/>
                <w:sz w:val="24"/>
                <w:szCs w:val="24"/>
              </w:rPr>
            </w:pPr>
            <w:r>
              <w:rPr>
                <w:rFonts w:eastAsia="Times New Roman"/>
                <w:b/>
                <w:bCs/>
                <w:color w:val="000000"/>
                <w:sz w:val="20"/>
                <w:szCs w:val="20"/>
              </w:rPr>
              <w:t>3.</w:t>
            </w:r>
            <w:r w:rsidRPr="0060424E">
              <w:rPr>
                <w:rFonts w:eastAsia="Times New Roman"/>
                <w:b/>
                <w:bCs/>
                <w:color w:val="000000"/>
                <w:sz w:val="20"/>
                <w:szCs w:val="20"/>
              </w:rPr>
              <w:t>2</w:t>
            </w:r>
          </w:p>
        </w:tc>
        <w:tc>
          <w:tcPr>
            <w:tcW w:w="0" w:type="auto"/>
            <w:shd w:val="clear" w:color="auto" w:fill="EAF1DD" w:themeFill="accent3" w:themeFillTint="33"/>
            <w:tcMar>
              <w:top w:w="0" w:type="dxa"/>
              <w:left w:w="115" w:type="dxa"/>
              <w:bottom w:w="0" w:type="dxa"/>
              <w:right w:w="115" w:type="dxa"/>
            </w:tcMar>
            <w:vAlign w:val="center"/>
            <w:hideMark/>
          </w:tcPr>
          <w:p w14:paraId="4C6C3F6D" w14:textId="77777777" w:rsidR="008D2D43" w:rsidRPr="0060424E" w:rsidRDefault="008D2D43" w:rsidP="006545F7">
            <w:pPr>
              <w:spacing w:after="0" w:line="360" w:lineRule="auto"/>
              <w:rPr>
                <w:rFonts w:eastAsia="Times New Roman"/>
                <w:b/>
                <w:color w:val="000000"/>
                <w:sz w:val="20"/>
                <w:szCs w:val="20"/>
              </w:rPr>
            </w:pPr>
            <w:r>
              <w:rPr>
                <w:rFonts w:eastAsia="Times New Roman"/>
                <w:b/>
                <w:color w:val="000000"/>
                <w:sz w:val="20"/>
                <w:szCs w:val="20"/>
              </w:rPr>
              <w:t>Habitat Survey (near Barriers/Diversions)</w:t>
            </w:r>
          </w:p>
        </w:tc>
        <w:tc>
          <w:tcPr>
            <w:tcW w:w="2892" w:type="dxa"/>
            <w:shd w:val="clear" w:color="auto" w:fill="EAF1DD" w:themeFill="accent3" w:themeFillTint="33"/>
            <w:tcMar>
              <w:top w:w="0" w:type="dxa"/>
              <w:left w:w="115" w:type="dxa"/>
              <w:bottom w:w="0" w:type="dxa"/>
              <w:right w:w="115" w:type="dxa"/>
            </w:tcMar>
            <w:vAlign w:val="center"/>
            <w:hideMark/>
          </w:tcPr>
          <w:p w14:paraId="6FCA1F8C" w14:textId="77777777" w:rsidR="008D2D43" w:rsidRPr="0060424E" w:rsidRDefault="008D2D43" w:rsidP="006545F7">
            <w:pPr>
              <w:spacing w:after="0" w:line="360" w:lineRule="auto"/>
              <w:jc w:val="center"/>
              <w:rPr>
                <w:rFonts w:ascii="Times New Roman" w:eastAsia="Times New Roman" w:hAnsi="Times New Roman" w:cs="Times New Roman"/>
                <w:sz w:val="24"/>
                <w:szCs w:val="24"/>
              </w:rPr>
            </w:pPr>
            <w:r w:rsidRPr="0060424E">
              <w:rPr>
                <w:rFonts w:eastAsia="Times New Roman"/>
                <w:color w:val="000000"/>
                <w:sz w:val="20"/>
                <w:szCs w:val="20"/>
              </w:rPr>
              <w:t> </w:t>
            </w:r>
          </w:p>
        </w:tc>
        <w:tc>
          <w:tcPr>
            <w:tcW w:w="1590" w:type="dxa"/>
            <w:shd w:val="clear" w:color="auto" w:fill="EAF1DD" w:themeFill="accent3" w:themeFillTint="33"/>
            <w:tcMar>
              <w:top w:w="0" w:type="dxa"/>
              <w:left w:w="115" w:type="dxa"/>
              <w:bottom w:w="0" w:type="dxa"/>
              <w:right w:w="115" w:type="dxa"/>
            </w:tcMar>
            <w:vAlign w:val="center"/>
            <w:hideMark/>
          </w:tcPr>
          <w:p w14:paraId="38292DBA" w14:textId="77777777" w:rsidR="008D2D43" w:rsidRPr="0060424E" w:rsidRDefault="008D2D43" w:rsidP="006545F7">
            <w:pPr>
              <w:spacing w:after="0" w:line="360" w:lineRule="auto"/>
              <w:jc w:val="center"/>
              <w:rPr>
                <w:rFonts w:ascii="Times New Roman" w:eastAsia="Times New Roman" w:hAnsi="Times New Roman" w:cs="Times New Roman"/>
                <w:sz w:val="24"/>
                <w:szCs w:val="24"/>
              </w:rPr>
            </w:pPr>
            <w:r w:rsidRPr="0060424E">
              <w:rPr>
                <w:rFonts w:eastAsia="Times New Roman"/>
                <w:color w:val="000000"/>
                <w:sz w:val="20"/>
                <w:szCs w:val="20"/>
              </w:rPr>
              <w:t> </w:t>
            </w:r>
          </w:p>
        </w:tc>
      </w:tr>
      <w:tr w:rsidR="008D2D43" w:rsidRPr="0060424E" w14:paraId="2151B90C" w14:textId="77777777" w:rsidTr="006545F7">
        <w:trPr>
          <w:cantSplit/>
          <w:trHeight w:val="231"/>
          <w:jc w:val="center"/>
        </w:trPr>
        <w:tc>
          <w:tcPr>
            <w:tcW w:w="500" w:type="dxa"/>
            <w:tcMar>
              <w:top w:w="0" w:type="dxa"/>
              <w:left w:w="115" w:type="dxa"/>
              <w:bottom w:w="0" w:type="dxa"/>
              <w:right w:w="115" w:type="dxa"/>
            </w:tcMar>
            <w:vAlign w:val="center"/>
            <w:hideMark/>
          </w:tcPr>
          <w:p w14:paraId="1704CB25" w14:textId="77777777" w:rsidR="008D2D43" w:rsidRPr="0060424E" w:rsidRDefault="008D2D43" w:rsidP="006545F7">
            <w:pPr>
              <w:spacing w:after="0" w:line="360" w:lineRule="auto"/>
              <w:jc w:val="center"/>
              <w:rPr>
                <w:rFonts w:ascii="Times New Roman" w:eastAsia="Times New Roman" w:hAnsi="Times New Roman" w:cs="Times New Roman"/>
                <w:sz w:val="24"/>
                <w:szCs w:val="24"/>
              </w:rPr>
            </w:pPr>
            <w:r>
              <w:rPr>
                <w:rFonts w:eastAsia="Times New Roman"/>
                <w:color w:val="000000"/>
                <w:sz w:val="20"/>
                <w:szCs w:val="20"/>
              </w:rPr>
              <w:t>a</w:t>
            </w:r>
          </w:p>
        </w:tc>
        <w:tc>
          <w:tcPr>
            <w:tcW w:w="0" w:type="auto"/>
            <w:tcMar>
              <w:top w:w="0" w:type="dxa"/>
              <w:left w:w="115" w:type="dxa"/>
              <w:bottom w:w="0" w:type="dxa"/>
              <w:right w:w="115" w:type="dxa"/>
            </w:tcMar>
            <w:vAlign w:val="center"/>
            <w:hideMark/>
          </w:tcPr>
          <w:p w14:paraId="2DF20F9A" w14:textId="77777777" w:rsidR="008D2D43" w:rsidRPr="00C746B4" w:rsidRDefault="008D2D43" w:rsidP="006545F7">
            <w:pPr>
              <w:spacing w:after="0" w:line="360" w:lineRule="auto"/>
              <w:rPr>
                <w:rFonts w:asciiTheme="majorHAnsi" w:eastAsia="Times New Roman" w:hAnsiTheme="majorHAnsi" w:cstheme="majorHAnsi"/>
                <w:sz w:val="20"/>
                <w:szCs w:val="24"/>
              </w:rPr>
            </w:pPr>
            <w:r>
              <w:rPr>
                <w:rFonts w:asciiTheme="majorHAnsi" w:eastAsia="Times New Roman" w:hAnsiTheme="majorHAnsi" w:cstheme="majorHAnsi"/>
                <w:sz w:val="20"/>
                <w:szCs w:val="24"/>
              </w:rPr>
              <w:t>Habitat survey 200 meters upstream and downstream of identified barriers and diversions.</w:t>
            </w:r>
          </w:p>
        </w:tc>
        <w:tc>
          <w:tcPr>
            <w:tcW w:w="2892" w:type="dxa"/>
            <w:tcMar>
              <w:top w:w="0" w:type="dxa"/>
              <w:left w:w="115" w:type="dxa"/>
              <w:bottom w:w="0" w:type="dxa"/>
              <w:right w:w="115" w:type="dxa"/>
            </w:tcMar>
            <w:vAlign w:val="center"/>
            <w:hideMark/>
          </w:tcPr>
          <w:p w14:paraId="3A4D5386" w14:textId="2385D333" w:rsidR="008D2D43" w:rsidRPr="0060424E" w:rsidRDefault="008D2D43"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r w:rsidR="00FA40D5">
              <w:rPr>
                <w:rFonts w:eastAsia="Times New Roman"/>
                <w:color w:val="000000"/>
                <w:sz w:val="20"/>
                <w:szCs w:val="20"/>
              </w:rPr>
              <w:t>per barrier or diversion</w:t>
            </w:r>
          </w:p>
        </w:tc>
        <w:tc>
          <w:tcPr>
            <w:tcW w:w="1590" w:type="dxa"/>
            <w:tcMar>
              <w:top w:w="0" w:type="dxa"/>
              <w:left w:w="115" w:type="dxa"/>
              <w:bottom w:w="0" w:type="dxa"/>
              <w:right w:w="115" w:type="dxa"/>
            </w:tcMar>
            <w:vAlign w:val="center"/>
            <w:hideMark/>
          </w:tcPr>
          <w:p w14:paraId="438A0795" w14:textId="77777777" w:rsidR="008D2D43" w:rsidRPr="0060424E" w:rsidRDefault="008D2D43"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r>
    </w:tbl>
    <w:p w14:paraId="4155E203" w14:textId="64F89351" w:rsidR="0030466D" w:rsidRDefault="0030466D" w:rsidP="006545F7">
      <w:pPr>
        <w:pStyle w:val="Caption"/>
        <w:keepNext/>
        <w:spacing w:line="360" w:lineRule="auto"/>
      </w:pPr>
    </w:p>
    <w:p w14:paraId="2273A0E2" w14:textId="4BAEA121" w:rsidR="00AA69BD" w:rsidRDefault="00AA69BD" w:rsidP="00AA69BD">
      <w:pPr>
        <w:pStyle w:val="Caption"/>
        <w:keepNext/>
      </w:pPr>
      <w:r>
        <w:t xml:space="preserve">Table </w:t>
      </w:r>
      <w:fldSimple w:instr=" SEQ Table \* ARABIC ">
        <w:r>
          <w:rPr>
            <w:noProof/>
          </w:rPr>
          <w:t>3</w:t>
        </w:r>
      </w:fldSimple>
      <w:r>
        <w:t xml:space="preserve">. </w:t>
      </w:r>
      <w:r w:rsidRPr="00CA70FC">
        <w:t>Budget sheet for direct expenses. Please include total project cost including all tasks and direct expenses.</w:t>
      </w:r>
    </w:p>
    <w:tbl>
      <w:tblPr>
        <w:tblStyle w:val="TableGrid"/>
        <w:tblpPr w:leftFromText="187" w:rightFromText="187" w:vertAnchor="text" w:tblpXSpec="center" w:tblpY="1"/>
        <w:tblOverlap w:val="never"/>
        <w:tblW w:w="0" w:type="auto"/>
        <w:jc w:val="center"/>
        <w:tblLook w:val="04A0" w:firstRow="1" w:lastRow="0" w:firstColumn="1" w:lastColumn="0" w:noHBand="0" w:noVBand="1"/>
      </w:tblPr>
      <w:tblGrid>
        <w:gridCol w:w="4432"/>
        <w:gridCol w:w="4432"/>
      </w:tblGrid>
      <w:tr w:rsidR="00461A2A" w14:paraId="3E25B244" w14:textId="77777777" w:rsidTr="003C00A5">
        <w:trPr>
          <w:cantSplit/>
          <w:trHeight w:val="305"/>
          <w:jc w:val="center"/>
        </w:trPr>
        <w:tc>
          <w:tcPr>
            <w:tcW w:w="4432" w:type="dxa"/>
          </w:tcPr>
          <w:p w14:paraId="5B7AFE7B" w14:textId="2EC90391" w:rsidR="00461A2A" w:rsidRDefault="00461A2A" w:rsidP="006545F7">
            <w:pPr>
              <w:spacing w:line="360" w:lineRule="auto"/>
              <w:rPr>
                <w:rFonts w:asciiTheme="majorHAnsi" w:hAnsiTheme="majorHAnsi" w:cstheme="majorHAnsi"/>
                <w:b/>
                <w:sz w:val="24"/>
                <w:szCs w:val="24"/>
              </w:rPr>
            </w:pPr>
            <w:r w:rsidRPr="006B7225">
              <w:rPr>
                <w:rFonts w:asciiTheme="majorHAnsi" w:hAnsiTheme="majorHAnsi" w:cstheme="majorHAnsi"/>
                <w:b/>
                <w:sz w:val="20"/>
                <w:szCs w:val="24"/>
              </w:rPr>
              <w:t xml:space="preserve">Direct Expenses Allocation </w:t>
            </w:r>
          </w:p>
        </w:tc>
        <w:tc>
          <w:tcPr>
            <w:tcW w:w="4432" w:type="dxa"/>
          </w:tcPr>
          <w:p w14:paraId="1881945F" w14:textId="77777777" w:rsidR="00461A2A" w:rsidRDefault="00461A2A" w:rsidP="006545F7">
            <w:pPr>
              <w:spacing w:line="360" w:lineRule="auto"/>
              <w:rPr>
                <w:rFonts w:asciiTheme="majorHAnsi" w:hAnsiTheme="majorHAnsi" w:cstheme="majorHAnsi"/>
                <w:b/>
                <w:sz w:val="24"/>
                <w:szCs w:val="24"/>
              </w:rPr>
            </w:pPr>
          </w:p>
        </w:tc>
      </w:tr>
      <w:tr w:rsidR="00461A2A" w14:paraId="6B3332E0" w14:textId="77777777" w:rsidTr="003C00A5">
        <w:trPr>
          <w:cantSplit/>
          <w:trHeight w:val="305"/>
          <w:jc w:val="center"/>
        </w:trPr>
        <w:tc>
          <w:tcPr>
            <w:tcW w:w="4432" w:type="dxa"/>
          </w:tcPr>
          <w:p w14:paraId="4734A58E" w14:textId="37C76212" w:rsidR="00461A2A" w:rsidRPr="00461A2A" w:rsidRDefault="00461A2A" w:rsidP="006545F7">
            <w:pPr>
              <w:spacing w:line="360" w:lineRule="auto"/>
              <w:rPr>
                <w:rFonts w:asciiTheme="majorHAnsi" w:hAnsiTheme="majorHAnsi" w:cstheme="majorHAnsi"/>
                <w:sz w:val="20"/>
                <w:szCs w:val="24"/>
              </w:rPr>
            </w:pPr>
            <w:r w:rsidRPr="00461A2A">
              <w:rPr>
                <w:rFonts w:asciiTheme="majorHAnsi" w:hAnsiTheme="majorHAnsi" w:cstheme="majorHAnsi"/>
                <w:sz w:val="20"/>
                <w:szCs w:val="24"/>
              </w:rPr>
              <w:t>Office Expenses</w:t>
            </w:r>
          </w:p>
        </w:tc>
        <w:tc>
          <w:tcPr>
            <w:tcW w:w="4432" w:type="dxa"/>
          </w:tcPr>
          <w:p w14:paraId="49C02408" w14:textId="77777777" w:rsidR="00461A2A" w:rsidRDefault="00461A2A" w:rsidP="006545F7">
            <w:pPr>
              <w:spacing w:line="360" w:lineRule="auto"/>
              <w:rPr>
                <w:rFonts w:asciiTheme="majorHAnsi" w:hAnsiTheme="majorHAnsi" w:cstheme="majorHAnsi"/>
                <w:b/>
                <w:sz w:val="24"/>
                <w:szCs w:val="24"/>
              </w:rPr>
            </w:pPr>
          </w:p>
        </w:tc>
      </w:tr>
      <w:tr w:rsidR="00461A2A" w14:paraId="6F52E866" w14:textId="77777777" w:rsidTr="003C00A5">
        <w:trPr>
          <w:cantSplit/>
          <w:trHeight w:val="305"/>
          <w:jc w:val="center"/>
        </w:trPr>
        <w:tc>
          <w:tcPr>
            <w:tcW w:w="4432" w:type="dxa"/>
          </w:tcPr>
          <w:p w14:paraId="2633B1C3" w14:textId="175E065C" w:rsidR="00461A2A" w:rsidRPr="00461A2A" w:rsidRDefault="00461A2A" w:rsidP="006545F7">
            <w:pPr>
              <w:spacing w:line="360" w:lineRule="auto"/>
              <w:rPr>
                <w:rFonts w:asciiTheme="majorHAnsi" w:hAnsiTheme="majorHAnsi" w:cstheme="majorHAnsi"/>
                <w:sz w:val="20"/>
                <w:szCs w:val="24"/>
              </w:rPr>
            </w:pPr>
            <w:r w:rsidRPr="00461A2A">
              <w:rPr>
                <w:rFonts w:asciiTheme="majorHAnsi" w:hAnsiTheme="majorHAnsi" w:cstheme="majorHAnsi"/>
                <w:sz w:val="20"/>
                <w:szCs w:val="24"/>
              </w:rPr>
              <w:t>Field Supplies</w:t>
            </w:r>
          </w:p>
        </w:tc>
        <w:tc>
          <w:tcPr>
            <w:tcW w:w="4432" w:type="dxa"/>
          </w:tcPr>
          <w:p w14:paraId="28375F62" w14:textId="77777777" w:rsidR="00461A2A" w:rsidRDefault="00461A2A" w:rsidP="006545F7">
            <w:pPr>
              <w:spacing w:line="360" w:lineRule="auto"/>
              <w:rPr>
                <w:rFonts w:asciiTheme="majorHAnsi" w:hAnsiTheme="majorHAnsi" w:cstheme="majorHAnsi"/>
                <w:b/>
                <w:sz w:val="24"/>
                <w:szCs w:val="24"/>
              </w:rPr>
            </w:pPr>
          </w:p>
        </w:tc>
      </w:tr>
      <w:tr w:rsidR="00461A2A" w14:paraId="3F47F026" w14:textId="77777777" w:rsidTr="003C00A5">
        <w:trPr>
          <w:cantSplit/>
          <w:trHeight w:val="305"/>
          <w:jc w:val="center"/>
        </w:trPr>
        <w:tc>
          <w:tcPr>
            <w:tcW w:w="4432" w:type="dxa"/>
          </w:tcPr>
          <w:p w14:paraId="5AAA7AED" w14:textId="756EDC30" w:rsidR="00461A2A" w:rsidRPr="00461A2A" w:rsidRDefault="00461A2A" w:rsidP="006545F7">
            <w:pPr>
              <w:spacing w:line="360" w:lineRule="auto"/>
              <w:rPr>
                <w:rFonts w:asciiTheme="majorHAnsi" w:hAnsiTheme="majorHAnsi" w:cstheme="majorHAnsi"/>
                <w:sz w:val="20"/>
                <w:szCs w:val="24"/>
              </w:rPr>
            </w:pPr>
            <w:r w:rsidRPr="00461A2A">
              <w:rPr>
                <w:rFonts w:asciiTheme="majorHAnsi" w:hAnsiTheme="majorHAnsi" w:cstheme="majorHAnsi"/>
                <w:sz w:val="20"/>
                <w:szCs w:val="24"/>
              </w:rPr>
              <w:t>Mileage</w:t>
            </w:r>
          </w:p>
        </w:tc>
        <w:tc>
          <w:tcPr>
            <w:tcW w:w="4432" w:type="dxa"/>
          </w:tcPr>
          <w:p w14:paraId="593AC943" w14:textId="77777777" w:rsidR="00461A2A" w:rsidRDefault="00461A2A" w:rsidP="006545F7">
            <w:pPr>
              <w:spacing w:line="360" w:lineRule="auto"/>
              <w:rPr>
                <w:rFonts w:asciiTheme="majorHAnsi" w:hAnsiTheme="majorHAnsi" w:cstheme="majorHAnsi"/>
                <w:b/>
                <w:sz w:val="24"/>
                <w:szCs w:val="24"/>
              </w:rPr>
            </w:pPr>
          </w:p>
        </w:tc>
      </w:tr>
      <w:tr w:rsidR="00461A2A" w14:paraId="4C63DC5B" w14:textId="77777777" w:rsidTr="003C00A5">
        <w:trPr>
          <w:cantSplit/>
          <w:trHeight w:val="305"/>
          <w:jc w:val="center"/>
        </w:trPr>
        <w:tc>
          <w:tcPr>
            <w:tcW w:w="4432" w:type="dxa"/>
          </w:tcPr>
          <w:p w14:paraId="45D4AF5B" w14:textId="3FBEE7F1" w:rsidR="00461A2A" w:rsidRPr="00461A2A" w:rsidRDefault="00461A2A" w:rsidP="006545F7">
            <w:pPr>
              <w:spacing w:line="360" w:lineRule="auto"/>
              <w:rPr>
                <w:rFonts w:asciiTheme="majorHAnsi" w:hAnsiTheme="majorHAnsi" w:cstheme="majorHAnsi"/>
                <w:sz w:val="20"/>
                <w:szCs w:val="24"/>
              </w:rPr>
            </w:pPr>
            <w:r w:rsidRPr="00461A2A">
              <w:rPr>
                <w:rFonts w:asciiTheme="majorHAnsi" w:hAnsiTheme="majorHAnsi" w:cstheme="majorHAnsi"/>
                <w:sz w:val="20"/>
                <w:szCs w:val="24"/>
              </w:rPr>
              <w:t>Lodging</w:t>
            </w:r>
          </w:p>
        </w:tc>
        <w:tc>
          <w:tcPr>
            <w:tcW w:w="4432" w:type="dxa"/>
          </w:tcPr>
          <w:p w14:paraId="0B580FD4" w14:textId="6F94F6B9" w:rsidR="00461A2A" w:rsidRPr="001864D6" w:rsidRDefault="00525EA2" w:rsidP="00525EA2">
            <w:pPr>
              <w:spacing w:line="360" w:lineRule="auto"/>
              <w:jc w:val="center"/>
              <w:rPr>
                <w:rFonts w:asciiTheme="majorHAnsi" w:hAnsiTheme="majorHAnsi" w:cstheme="majorHAnsi"/>
                <w:sz w:val="24"/>
                <w:szCs w:val="24"/>
              </w:rPr>
            </w:pPr>
            <w:r>
              <w:rPr>
                <w:rFonts w:asciiTheme="majorHAnsi" w:hAnsiTheme="majorHAnsi" w:cstheme="majorHAnsi"/>
                <w:sz w:val="20"/>
                <w:szCs w:val="24"/>
              </w:rPr>
              <w:t>GSA Rate</w:t>
            </w:r>
          </w:p>
        </w:tc>
      </w:tr>
      <w:tr w:rsidR="00461A2A" w14:paraId="4ABDFC1A" w14:textId="77777777" w:rsidTr="003C00A5">
        <w:trPr>
          <w:cantSplit/>
          <w:trHeight w:val="305"/>
          <w:jc w:val="center"/>
        </w:trPr>
        <w:tc>
          <w:tcPr>
            <w:tcW w:w="4432" w:type="dxa"/>
          </w:tcPr>
          <w:p w14:paraId="2E096C92" w14:textId="28512D42" w:rsidR="00461A2A" w:rsidRPr="001864D6" w:rsidRDefault="00461A2A" w:rsidP="006545F7">
            <w:pPr>
              <w:spacing w:line="360" w:lineRule="auto"/>
              <w:rPr>
                <w:rFonts w:asciiTheme="majorHAnsi" w:hAnsiTheme="majorHAnsi" w:cstheme="majorHAnsi"/>
                <w:sz w:val="20"/>
                <w:szCs w:val="20"/>
              </w:rPr>
            </w:pPr>
            <w:r w:rsidRPr="001864D6">
              <w:rPr>
                <w:rFonts w:asciiTheme="majorHAnsi" w:hAnsiTheme="majorHAnsi" w:cstheme="majorHAnsi"/>
                <w:sz w:val="20"/>
                <w:szCs w:val="20"/>
              </w:rPr>
              <w:t>Per Diem</w:t>
            </w:r>
          </w:p>
        </w:tc>
        <w:tc>
          <w:tcPr>
            <w:tcW w:w="4432" w:type="dxa"/>
          </w:tcPr>
          <w:p w14:paraId="3A96EAE4" w14:textId="622A7D5F" w:rsidR="00461A2A" w:rsidRPr="001864D6" w:rsidRDefault="00525EA2" w:rsidP="00525EA2">
            <w:pPr>
              <w:spacing w:line="360" w:lineRule="auto"/>
              <w:jc w:val="center"/>
              <w:rPr>
                <w:rFonts w:asciiTheme="majorHAnsi" w:hAnsiTheme="majorHAnsi" w:cstheme="majorHAnsi"/>
                <w:sz w:val="20"/>
                <w:szCs w:val="20"/>
              </w:rPr>
            </w:pPr>
            <w:r>
              <w:rPr>
                <w:rFonts w:asciiTheme="majorHAnsi" w:hAnsiTheme="majorHAnsi" w:cstheme="majorHAnsi"/>
                <w:sz w:val="20"/>
                <w:szCs w:val="20"/>
              </w:rPr>
              <w:t>GSA Rate</w:t>
            </w:r>
          </w:p>
        </w:tc>
      </w:tr>
      <w:tr w:rsidR="00461A2A" w14:paraId="7301C859" w14:textId="77777777" w:rsidTr="003C00A5">
        <w:trPr>
          <w:cantSplit/>
          <w:trHeight w:val="305"/>
          <w:jc w:val="center"/>
        </w:trPr>
        <w:tc>
          <w:tcPr>
            <w:tcW w:w="4432" w:type="dxa"/>
          </w:tcPr>
          <w:p w14:paraId="757D5206" w14:textId="77777777" w:rsidR="00461A2A" w:rsidRPr="00461A2A" w:rsidRDefault="00461A2A" w:rsidP="006545F7">
            <w:pPr>
              <w:spacing w:line="360" w:lineRule="auto"/>
              <w:rPr>
                <w:rFonts w:asciiTheme="majorHAnsi" w:hAnsiTheme="majorHAnsi" w:cstheme="majorHAnsi"/>
                <w:sz w:val="20"/>
                <w:szCs w:val="24"/>
              </w:rPr>
            </w:pPr>
          </w:p>
        </w:tc>
        <w:tc>
          <w:tcPr>
            <w:tcW w:w="4432" w:type="dxa"/>
          </w:tcPr>
          <w:p w14:paraId="63C0B58D" w14:textId="77777777" w:rsidR="00461A2A" w:rsidRDefault="00461A2A" w:rsidP="006545F7">
            <w:pPr>
              <w:spacing w:line="360" w:lineRule="auto"/>
              <w:rPr>
                <w:rFonts w:asciiTheme="majorHAnsi" w:hAnsiTheme="majorHAnsi" w:cstheme="majorHAnsi"/>
                <w:b/>
                <w:sz w:val="24"/>
                <w:szCs w:val="24"/>
              </w:rPr>
            </w:pPr>
          </w:p>
        </w:tc>
      </w:tr>
      <w:tr w:rsidR="00461A2A" w14:paraId="4E3B88E8" w14:textId="77777777" w:rsidTr="003C00A5">
        <w:trPr>
          <w:cantSplit/>
          <w:trHeight w:val="305"/>
          <w:jc w:val="center"/>
        </w:trPr>
        <w:tc>
          <w:tcPr>
            <w:tcW w:w="4432" w:type="dxa"/>
          </w:tcPr>
          <w:p w14:paraId="266FEE47" w14:textId="72711539" w:rsidR="00461A2A" w:rsidRPr="00461A2A" w:rsidRDefault="00461A2A" w:rsidP="006545F7">
            <w:pPr>
              <w:spacing w:line="360" w:lineRule="auto"/>
              <w:rPr>
                <w:rFonts w:asciiTheme="majorHAnsi" w:hAnsiTheme="majorHAnsi" w:cstheme="majorHAnsi"/>
                <w:sz w:val="20"/>
                <w:szCs w:val="24"/>
              </w:rPr>
            </w:pPr>
            <w:r w:rsidRPr="00461A2A">
              <w:rPr>
                <w:rFonts w:asciiTheme="majorHAnsi" w:hAnsiTheme="majorHAnsi" w:cstheme="majorHAnsi"/>
                <w:sz w:val="20"/>
                <w:szCs w:val="24"/>
              </w:rPr>
              <w:t>Direct Expenses Subtotal</w:t>
            </w:r>
          </w:p>
        </w:tc>
        <w:tc>
          <w:tcPr>
            <w:tcW w:w="4432" w:type="dxa"/>
          </w:tcPr>
          <w:p w14:paraId="2F14DBA8" w14:textId="77777777" w:rsidR="00461A2A" w:rsidRDefault="00461A2A" w:rsidP="006545F7">
            <w:pPr>
              <w:spacing w:line="360" w:lineRule="auto"/>
              <w:rPr>
                <w:rFonts w:asciiTheme="majorHAnsi" w:hAnsiTheme="majorHAnsi" w:cstheme="majorHAnsi"/>
                <w:b/>
                <w:sz w:val="24"/>
                <w:szCs w:val="24"/>
              </w:rPr>
            </w:pPr>
          </w:p>
        </w:tc>
      </w:tr>
      <w:tr w:rsidR="00461A2A" w14:paraId="2F7732E4" w14:textId="77777777" w:rsidTr="003C00A5">
        <w:trPr>
          <w:cantSplit/>
          <w:trHeight w:val="32"/>
          <w:jc w:val="center"/>
        </w:trPr>
        <w:tc>
          <w:tcPr>
            <w:tcW w:w="4432" w:type="dxa"/>
            <w:shd w:val="clear" w:color="auto" w:fill="CCC0D9" w:themeFill="accent4" w:themeFillTint="66"/>
          </w:tcPr>
          <w:p w14:paraId="0F549563" w14:textId="35335040" w:rsidR="00461A2A" w:rsidRPr="00461A2A" w:rsidRDefault="00461A2A" w:rsidP="006545F7">
            <w:pPr>
              <w:spacing w:line="360" w:lineRule="auto"/>
              <w:rPr>
                <w:rFonts w:asciiTheme="majorHAnsi" w:hAnsiTheme="majorHAnsi" w:cstheme="majorHAnsi"/>
                <w:sz w:val="20"/>
                <w:szCs w:val="24"/>
              </w:rPr>
            </w:pPr>
            <w:r w:rsidRPr="00461A2A">
              <w:rPr>
                <w:rFonts w:asciiTheme="majorHAnsi" w:hAnsiTheme="majorHAnsi" w:cstheme="majorHAnsi"/>
                <w:sz w:val="20"/>
                <w:szCs w:val="24"/>
              </w:rPr>
              <w:t>Total Project Cost (all tasks and direct expenses)</w:t>
            </w:r>
          </w:p>
        </w:tc>
        <w:tc>
          <w:tcPr>
            <w:tcW w:w="4432" w:type="dxa"/>
            <w:shd w:val="clear" w:color="auto" w:fill="CCC0D9" w:themeFill="accent4" w:themeFillTint="66"/>
          </w:tcPr>
          <w:p w14:paraId="3AF3A113" w14:textId="77777777" w:rsidR="00461A2A" w:rsidRDefault="00461A2A" w:rsidP="006545F7">
            <w:pPr>
              <w:spacing w:line="360" w:lineRule="auto"/>
              <w:rPr>
                <w:rFonts w:asciiTheme="majorHAnsi" w:hAnsiTheme="majorHAnsi" w:cstheme="majorHAnsi"/>
                <w:b/>
                <w:sz w:val="24"/>
                <w:szCs w:val="24"/>
              </w:rPr>
            </w:pPr>
          </w:p>
        </w:tc>
      </w:tr>
    </w:tbl>
    <w:p w14:paraId="4FB73EC3" w14:textId="77777777" w:rsidR="00291E2E" w:rsidRDefault="00291E2E" w:rsidP="006545F7">
      <w:pPr>
        <w:spacing w:line="360" w:lineRule="auto"/>
        <w:rPr>
          <w:rFonts w:asciiTheme="majorHAnsi" w:hAnsiTheme="majorHAnsi" w:cstheme="majorHAnsi"/>
          <w:b/>
          <w:sz w:val="24"/>
          <w:szCs w:val="24"/>
        </w:rPr>
      </w:pPr>
    </w:p>
    <w:p w14:paraId="5DBCBF38" w14:textId="77777777" w:rsidR="00291E2E" w:rsidRDefault="00291E2E" w:rsidP="006545F7">
      <w:pPr>
        <w:spacing w:line="360" w:lineRule="auto"/>
        <w:rPr>
          <w:rFonts w:asciiTheme="majorHAnsi" w:hAnsiTheme="majorHAnsi" w:cstheme="majorHAnsi"/>
          <w:b/>
          <w:sz w:val="24"/>
          <w:szCs w:val="24"/>
        </w:rPr>
      </w:pPr>
      <w:r>
        <w:rPr>
          <w:rFonts w:asciiTheme="majorHAnsi" w:hAnsiTheme="majorHAnsi" w:cstheme="majorHAnsi"/>
          <w:sz w:val="24"/>
          <w:szCs w:val="24"/>
        </w:rPr>
        <w:br w:type="page"/>
      </w:r>
    </w:p>
    <w:p w14:paraId="78E0A096" w14:textId="505F498B" w:rsidR="007F7689" w:rsidRPr="007F7689" w:rsidRDefault="007F7689" w:rsidP="007F7689">
      <w:pPr>
        <w:pStyle w:val="Title"/>
        <w:jc w:val="center"/>
        <w:rPr>
          <w:rFonts w:asciiTheme="majorHAnsi" w:hAnsiTheme="majorHAnsi" w:cstheme="majorHAnsi"/>
          <w:sz w:val="24"/>
          <w:szCs w:val="24"/>
        </w:rPr>
      </w:pPr>
      <w:r>
        <w:rPr>
          <w:rFonts w:asciiTheme="majorHAnsi" w:hAnsiTheme="majorHAnsi" w:cstheme="majorHAnsi"/>
          <w:sz w:val="24"/>
          <w:szCs w:val="24"/>
        </w:rPr>
        <w:lastRenderedPageBreak/>
        <w:t>CONSULTANT SERVICES AGREEMENT</w:t>
      </w:r>
      <w:r w:rsidR="00536635">
        <w:rPr>
          <w:rFonts w:asciiTheme="majorHAnsi" w:hAnsiTheme="majorHAnsi" w:cstheme="majorHAnsi"/>
          <w:sz w:val="24"/>
          <w:szCs w:val="24"/>
        </w:rPr>
        <w:t xml:space="preserve"> EXAMPLE</w:t>
      </w:r>
    </w:p>
    <w:p w14:paraId="5C7D8364" w14:textId="77777777" w:rsidR="007F7689" w:rsidRPr="007F7689" w:rsidRDefault="007F7689" w:rsidP="007F7689">
      <w:pPr>
        <w:rPr>
          <w:rFonts w:asciiTheme="majorHAnsi" w:hAnsiTheme="majorHAnsi" w:cstheme="majorHAnsi"/>
          <w:szCs w:val="24"/>
        </w:rPr>
      </w:pPr>
    </w:p>
    <w:p w14:paraId="5626788E" w14:textId="77777777" w:rsidR="007F7689" w:rsidRPr="007F7689" w:rsidRDefault="007F7689" w:rsidP="007F7689">
      <w:pPr>
        <w:rPr>
          <w:rFonts w:asciiTheme="majorHAnsi" w:hAnsiTheme="majorHAnsi" w:cstheme="majorHAnsi"/>
          <w:szCs w:val="24"/>
        </w:rPr>
      </w:pPr>
      <w:r w:rsidRPr="007F7689">
        <w:rPr>
          <w:rFonts w:asciiTheme="majorHAnsi" w:hAnsiTheme="majorHAnsi" w:cstheme="majorHAnsi"/>
          <w:szCs w:val="24"/>
        </w:rPr>
        <w:t>This consultant services agreement is between the CONFEDERATED TRIBES AND BANDS OF THE YAKAMA NATION, a sovereign native nation with its governmental headquarters located at P.O. Box 151 / 401 Fort Road, Toppenish, WA 98948 on the Yakama Reservation (“</w:t>
      </w:r>
      <w:r w:rsidRPr="007F7689">
        <w:rPr>
          <w:rFonts w:asciiTheme="majorHAnsi" w:hAnsiTheme="majorHAnsi" w:cstheme="majorHAnsi"/>
          <w:b/>
          <w:szCs w:val="24"/>
        </w:rPr>
        <w:t>Yakama Nation</w:t>
      </w:r>
      <w:r w:rsidRPr="007F7689">
        <w:rPr>
          <w:rFonts w:asciiTheme="majorHAnsi" w:hAnsiTheme="majorHAnsi" w:cstheme="majorHAnsi"/>
          <w:szCs w:val="24"/>
        </w:rPr>
        <w:t xml:space="preserve">”), and </w:t>
      </w:r>
      <w:r w:rsidRPr="007F7689">
        <w:rPr>
          <w:rFonts w:asciiTheme="majorHAnsi" w:hAnsiTheme="majorHAnsi" w:cstheme="majorHAnsi"/>
          <w:szCs w:val="24"/>
          <w:highlight w:val="lightGray"/>
        </w:rPr>
        <w:t>[CONSULTANT’S NAME]</w:t>
      </w:r>
      <w:r w:rsidRPr="007F7689">
        <w:rPr>
          <w:rFonts w:asciiTheme="majorHAnsi" w:hAnsiTheme="majorHAnsi" w:cstheme="majorHAnsi"/>
          <w:szCs w:val="24"/>
        </w:rPr>
        <w:t xml:space="preserve">, Tax ID Number </w:t>
      </w:r>
      <w:r w:rsidRPr="007F7689">
        <w:rPr>
          <w:rFonts w:asciiTheme="majorHAnsi" w:hAnsiTheme="majorHAnsi" w:cstheme="majorHAnsi"/>
          <w:szCs w:val="24"/>
          <w:highlight w:val="lightGray"/>
        </w:rPr>
        <w:t>_______________</w:t>
      </w:r>
      <w:r w:rsidRPr="007F7689">
        <w:rPr>
          <w:rFonts w:asciiTheme="majorHAnsi" w:hAnsiTheme="majorHAnsi" w:cstheme="majorHAnsi"/>
          <w:szCs w:val="24"/>
        </w:rPr>
        <w:t xml:space="preserve">, with its primary place of business located at </w:t>
      </w:r>
      <w:r w:rsidRPr="007F7689">
        <w:rPr>
          <w:rFonts w:asciiTheme="majorHAnsi" w:hAnsiTheme="majorHAnsi" w:cstheme="majorHAnsi"/>
          <w:szCs w:val="24"/>
          <w:highlight w:val="lightGray"/>
        </w:rPr>
        <w:t>[address]</w:t>
      </w:r>
      <w:r w:rsidRPr="007F7689">
        <w:rPr>
          <w:rFonts w:asciiTheme="majorHAnsi" w:hAnsiTheme="majorHAnsi" w:cstheme="majorHAnsi"/>
          <w:szCs w:val="24"/>
        </w:rPr>
        <w:t xml:space="preserve"> (“</w:t>
      </w:r>
      <w:r w:rsidRPr="007F7689">
        <w:rPr>
          <w:rFonts w:asciiTheme="majorHAnsi" w:hAnsiTheme="majorHAnsi" w:cstheme="majorHAnsi"/>
          <w:b/>
          <w:szCs w:val="24"/>
        </w:rPr>
        <w:t>Consultant</w:t>
      </w:r>
      <w:r w:rsidRPr="007F7689">
        <w:rPr>
          <w:rFonts w:asciiTheme="majorHAnsi" w:hAnsiTheme="majorHAnsi" w:cstheme="majorHAnsi"/>
          <w:szCs w:val="24"/>
        </w:rPr>
        <w:t>”).</w:t>
      </w:r>
    </w:p>
    <w:p w14:paraId="1CEBC8A3" w14:textId="77777777" w:rsidR="007F7689" w:rsidRPr="007F7689" w:rsidRDefault="007F7689" w:rsidP="007F7689">
      <w:pPr>
        <w:rPr>
          <w:rFonts w:asciiTheme="majorHAnsi" w:hAnsiTheme="majorHAnsi" w:cstheme="majorHAnsi"/>
          <w:szCs w:val="24"/>
        </w:rPr>
      </w:pPr>
      <w:r w:rsidRPr="007F7689">
        <w:rPr>
          <w:rFonts w:asciiTheme="majorHAnsi" w:hAnsiTheme="majorHAnsi" w:cstheme="majorHAnsi"/>
          <w:szCs w:val="24"/>
        </w:rPr>
        <w:t xml:space="preserve">The Yakama Nation wants to obtain technical assistance to accomplish the project, task, study, or other work described in Exhibit A (Scope of Work) to this agreement.  </w:t>
      </w:r>
    </w:p>
    <w:p w14:paraId="1C7CE205" w14:textId="77777777" w:rsidR="007F7689" w:rsidRPr="007F7689" w:rsidRDefault="007F7689" w:rsidP="007F7689">
      <w:pPr>
        <w:rPr>
          <w:rFonts w:asciiTheme="majorHAnsi" w:hAnsiTheme="majorHAnsi" w:cstheme="majorHAnsi"/>
          <w:szCs w:val="24"/>
        </w:rPr>
      </w:pPr>
      <w:r w:rsidRPr="007F7689">
        <w:rPr>
          <w:rFonts w:asciiTheme="majorHAnsi" w:hAnsiTheme="majorHAnsi" w:cstheme="majorHAnsi"/>
          <w:szCs w:val="24"/>
        </w:rPr>
        <w:t xml:space="preserve">Consultant states that it has the necessary technical expertise, skill, and capability to complete this work for the Yakama Nation.  </w:t>
      </w:r>
    </w:p>
    <w:p w14:paraId="7DF79442" w14:textId="77777777" w:rsidR="007F7689" w:rsidRPr="007F7689" w:rsidRDefault="007F7689" w:rsidP="007F7689">
      <w:pPr>
        <w:rPr>
          <w:rFonts w:asciiTheme="majorHAnsi" w:hAnsiTheme="majorHAnsi" w:cstheme="majorHAnsi"/>
          <w:szCs w:val="24"/>
        </w:rPr>
      </w:pPr>
      <w:r w:rsidRPr="007F7689">
        <w:rPr>
          <w:rFonts w:asciiTheme="majorHAnsi" w:hAnsiTheme="majorHAnsi" w:cstheme="majorHAnsi"/>
          <w:szCs w:val="24"/>
        </w:rPr>
        <w:t>The parties therefore agree as follows:</w:t>
      </w:r>
    </w:p>
    <w:p w14:paraId="1DFF9BE5" w14:textId="113551FD" w:rsidR="007F7689" w:rsidRPr="007F7689" w:rsidRDefault="007F7689" w:rsidP="007F7689">
      <w:pPr>
        <w:pStyle w:val="Heading1"/>
        <w:keepNext w:val="0"/>
        <w:numPr>
          <w:ilvl w:val="0"/>
          <w:numId w:val="22"/>
        </w:numPr>
        <w:spacing w:before="0" w:after="220"/>
        <w:jc w:val="center"/>
        <w:rPr>
          <w:rFonts w:asciiTheme="majorHAnsi" w:hAnsiTheme="majorHAnsi" w:cstheme="majorHAnsi"/>
          <w:sz w:val="22"/>
          <w:szCs w:val="24"/>
        </w:rPr>
      </w:pPr>
      <w:r>
        <w:rPr>
          <w:rFonts w:asciiTheme="majorHAnsi" w:hAnsiTheme="majorHAnsi" w:cstheme="majorHAnsi"/>
          <w:sz w:val="22"/>
          <w:szCs w:val="24"/>
        </w:rPr>
        <w:t>STATEMENT OF SERVICES</w:t>
      </w:r>
    </w:p>
    <w:p w14:paraId="720C53AA"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b w:val="0"/>
          <w:sz w:val="22"/>
          <w:szCs w:val="24"/>
        </w:rPr>
      </w:pPr>
      <w:r w:rsidRPr="007F7689">
        <w:rPr>
          <w:rFonts w:asciiTheme="majorHAnsi" w:hAnsiTheme="majorHAnsi" w:cstheme="majorHAnsi"/>
          <w:sz w:val="22"/>
          <w:szCs w:val="24"/>
        </w:rPr>
        <w:t>Work &amp; Standard of Performance.</w:t>
      </w:r>
      <w:r w:rsidRPr="007F7689">
        <w:rPr>
          <w:rFonts w:asciiTheme="majorHAnsi" w:hAnsiTheme="majorHAnsi" w:cstheme="majorHAnsi"/>
          <w:b w:val="0"/>
          <w:sz w:val="22"/>
          <w:szCs w:val="24"/>
        </w:rPr>
        <w:t xml:space="preserve"> Consultant shall perform the work described in Exhibit A (Scope of Work) to this agreement (the “Work”). Consultant shall, at its sole expense, provide all labor, services, and equipment necessary to complete the Work timely and to the Yakama Nation’s satisfaction, except as expressly provided otherwise in this agreement. Consultant’s performance shall comply with applicable tribal, federal, state, and local law and policy, and be consistent with generally accepted professional best practices, both of which Consultant states it has knowledge of. </w:t>
      </w:r>
    </w:p>
    <w:p w14:paraId="5DF298CB"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b w:val="0"/>
          <w:sz w:val="22"/>
          <w:szCs w:val="24"/>
        </w:rPr>
      </w:pPr>
      <w:r w:rsidRPr="007F7689">
        <w:rPr>
          <w:rFonts w:asciiTheme="majorHAnsi" w:hAnsiTheme="majorHAnsi" w:cstheme="majorHAnsi"/>
          <w:sz w:val="22"/>
          <w:szCs w:val="24"/>
        </w:rPr>
        <w:t>Term.</w:t>
      </w:r>
      <w:r w:rsidRPr="007F7689">
        <w:rPr>
          <w:rFonts w:asciiTheme="majorHAnsi" w:hAnsiTheme="majorHAnsi" w:cstheme="majorHAnsi"/>
          <w:b w:val="0"/>
          <w:sz w:val="22"/>
          <w:szCs w:val="24"/>
        </w:rPr>
        <w:t xml:space="preserve"> This agreement will be effective on the date when both parties have signed it, and will terminate as set forth below, unless terminated earlier in accordance with Article 9 of this agreement (if neither option is selected, Option B shall be the default):</w:t>
      </w:r>
    </w:p>
    <w:p w14:paraId="3EDC7D49" w14:textId="737D3111" w:rsidR="007F7689" w:rsidRPr="007F7689" w:rsidRDefault="007F7689" w:rsidP="007F7689">
      <w:pPr>
        <w:pStyle w:val="Heading2"/>
        <w:ind w:left="720"/>
        <w:rPr>
          <w:rFonts w:asciiTheme="majorHAnsi" w:hAnsiTheme="majorHAnsi" w:cstheme="majorHAnsi"/>
          <w:b w:val="0"/>
          <w:sz w:val="22"/>
          <w:szCs w:val="24"/>
        </w:rPr>
      </w:pPr>
      <w:r w:rsidRPr="007F7689">
        <w:rPr>
          <w:rFonts w:asciiTheme="majorHAnsi" w:hAnsiTheme="majorHAnsi" w:cstheme="majorHAnsi"/>
          <w:b w:val="0"/>
          <w:sz w:val="22"/>
          <w:szCs w:val="24"/>
        </w:rPr>
        <w:fldChar w:fldCharType="begin">
          <w:ffData>
            <w:name w:val="Check5"/>
            <w:enabled/>
            <w:calcOnExit w:val="0"/>
            <w:checkBox>
              <w:sizeAuto/>
              <w:default w:val="1"/>
            </w:checkBox>
          </w:ffData>
        </w:fldChar>
      </w:r>
      <w:bookmarkStart w:id="4" w:name="Check5"/>
      <w:r w:rsidRPr="007F7689">
        <w:rPr>
          <w:rFonts w:asciiTheme="majorHAnsi" w:hAnsiTheme="majorHAnsi" w:cstheme="majorHAnsi"/>
          <w:b w:val="0"/>
          <w:sz w:val="22"/>
          <w:szCs w:val="24"/>
        </w:rPr>
        <w:instrText xml:space="preserve"> FORMCHECKBOX </w:instrText>
      </w:r>
      <w:r w:rsidR="003043B8">
        <w:rPr>
          <w:rFonts w:asciiTheme="majorHAnsi" w:hAnsiTheme="majorHAnsi" w:cstheme="majorHAnsi"/>
          <w:b w:val="0"/>
          <w:sz w:val="22"/>
          <w:szCs w:val="24"/>
        </w:rPr>
      </w:r>
      <w:r w:rsidR="003043B8">
        <w:rPr>
          <w:rFonts w:asciiTheme="majorHAnsi" w:hAnsiTheme="majorHAnsi" w:cstheme="majorHAnsi"/>
          <w:b w:val="0"/>
          <w:sz w:val="22"/>
          <w:szCs w:val="24"/>
        </w:rPr>
        <w:fldChar w:fldCharType="separate"/>
      </w:r>
      <w:r w:rsidRPr="007F7689">
        <w:rPr>
          <w:rFonts w:asciiTheme="majorHAnsi" w:hAnsiTheme="majorHAnsi" w:cstheme="majorHAnsi"/>
          <w:b w:val="0"/>
          <w:sz w:val="22"/>
          <w:szCs w:val="24"/>
        </w:rPr>
        <w:fldChar w:fldCharType="end"/>
      </w:r>
      <w:bookmarkEnd w:id="4"/>
      <w:r w:rsidRPr="007F7689">
        <w:rPr>
          <w:rFonts w:asciiTheme="majorHAnsi" w:hAnsiTheme="majorHAnsi" w:cstheme="majorHAnsi"/>
          <w:sz w:val="22"/>
          <w:szCs w:val="24"/>
        </w:rPr>
        <w:t xml:space="preserve">  </w:t>
      </w:r>
      <w:r w:rsidRPr="007F7689">
        <w:rPr>
          <w:rFonts w:asciiTheme="majorHAnsi" w:hAnsiTheme="majorHAnsi" w:cstheme="majorHAnsi"/>
          <w:sz w:val="22"/>
          <w:szCs w:val="24"/>
        </w:rPr>
        <w:tab/>
      </w:r>
      <w:r w:rsidRPr="00212A09">
        <w:rPr>
          <w:rFonts w:asciiTheme="majorHAnsi" w:hAnsiTheme="majorHAnsi" w:cstheme="majorHAnsi"/>
          <w:b w:val="0"/>
          <w:i/>
          <w:sz w:val="22"/>
          <w:szCs w:val="24"/>
        </w:rPr>
        <w:t>Option A:</w:t>
      </w:r>
      <w:r w:rsidRPr="00212A09">
        <w:rPr>
          <w:rFonts w:asciiTheme="majorHAnsi" w:hAnsiTheme="majorHAnsi" w:cstheme="majorHAnsi"/>
          <w:b w:val="0"/>
          <w:sz w:val="22"/>
          <w:szCs w:val="24"/>
        </w:rPr>
        <w:t xml:space="preserve">  On </w:t>
      </w:r>
      <w:r w:rsidR="0064051F">
        <w:rPr>
          <w:rFonts w:asciiTheme="majorHAnsi" w:hAnsiTheme="majorHAnsi" w:cstheme="majorHAnsi"/>
          <w:b w:val="0"/>
          <w:sz w:val="22"/>
          <w:szCs w:val="24"/>
        </w:rPr>
        <w:fldChar w:fldCharType="begin">
          <w:ffData>
            <w:name w:val="Text3"/>
            <w:enabled/>
            <w:calcOnExit w:val="0"/>
            <w:textInput>
              <w:default w:val="March"/>
            </w:textInput>
          </w:ffData>
        </w:fldChar>
      </w:r>
      <w:bookmarkStart w:id="5" w:name="Text3"/>
      <w:r w:rsidR="0064051F">
        <w:rPr>
          <w:rFonts w:asciiTheme="majorHAnsi" w:hAnsiTheme="majorHAnsi" w:cstheme="majorHAnsi"/>
          <w:b w:val="0"/>
          <w:sz w:val="22"/>
          <w:szCs w:val="24"/>
        </w:rPr>
        <w:instrText xml:space="preserve"> FORMTEXT </w:instrText>
      </w:r>
      <w:r w:rsidR="0064051F">
        <w:rPr>
          <w:rFonts w:asciiTheme="majorHAnsi" w:hAnsiTheme="majorHAnsi" w:cstheme="majorHAnsi"/>
          <w:b w:val="0"/>
          <w:sz w:val="22"/>
          <w:szCs w:val="24"/>
        </w:rPr>
      </w:r>
      <w:r w:rsidR="0064051F">
        <w:rPr>
          <w:rFonts w:asciiTheme="majorHAnsi" w:hAnsiTheme="majorHAnsi" w:cstheme="majorHAnsi"/>
          <w:b w:val="0"/>
          <w:sz w:val="22"/>
          <w:szCs w:val="24"/>
        </w:rPr>
        <w:fldChar w:fldCharType="separate"/>
      </w:r>
      <w:r w:rsidR="0064051F">
        <w:rPr>
          <w:rFonts w:asciiTheme="majorHAnsi" w:hAnsiTheme="majorHAnsi" w:cstheme="majorHAnsi"/>
          <w:b w:val="0"/>
          <w:noProof/>
          <w:sz w:val="22"/>
          <w:szCs w:val="24"/>
        </w:rPr>
        <w:t>March</w:t>
      </w:r>
      <w:r w:rsidR="0064051F">
        <w:rPr>
          <w:rFonts w:asciiTheme="majorHAnsi" w:hAnsiTheme="majorHAnsi" w:cstheme="majorHAnsi"/>
          <w:b w:val="0"/>
          <w:sz w:val="22"/>
          <w:szCs w:val="24"/>
        </w:rPr>
        <w:fldChar w:fldCharType="end"/>
      </w:r>
      <w:bookmarkEnd w:id="5"/>
      <w:r w:rsidRPr="00212A09">
        <w:rPr>
          <w:rFonts w:asciiTheme="majorHAnsi" w:hAnsiTheme="majorHAnsi" w:cstheme="majorHAnsi"/>
          <w:b w:val="0"/>
          <w:sz w:val="22"/>
          <w:szCs w:val="24"/>
        </w:rPr>
        <w:t xml:space="preserve"> </w:t>
      </w:r>
      <w:r w:rsidR="0064051F">
        <w:rPr>
          <w:rFonts w:asciiTheme="majorHAnsi" w:hAnsiTheme="majorHAnsi" w:cstheme="majorHAnsi"/>
          <w:b w:val="0"/>
          <w:sz w:val="22"/>
          <w:szCs w:val="24"/>
        </w:rPr>
        <w:fldChar w:fldCharType="begin">
          <w:ffData>
            <w:name w:val="Text5"/>
            <w:enabled/>
            <w:calcOnExit w:val="0"/>
            <w:textInput>
              <w:default w:val="31"/>
            </w:textInput>
          </w:ffData>
        </w:fldChar>
      </w:r>
      <w:bookmarkStart w:id="6" w:name="Text5"/>
      <w:r w:rsidR="0064051F">
        <w:rPr>
          <w:rFonts w:asciiTheme="majorHAnsi" w:hAnsiTheme="majorHAnsi" w:cstheme="majorHAnsi"/>
          <w:b w:val="0"/>
          <w:sz w:val="22"/>
          <w:szCs w:val="24"/>
        </w:rPr>
        <w:instrText xml:space="preserve"> FORMTEXT </w:instrText>
      </w:r>
      <w:r w:rsidR="0064051F">
        <w:rPr>
          <w:rFonts w:asciiTheme="majorHAnsi" w:hAnsiTheme="majorHAnsi" w:cstheme="majorHAnsi"/>
          <w:b w:val="0"/>
          <w:sz w:val="22"/>
          <w:szCs w:val="24"/>
        </w:rPr>
      </w:r>
      <w:r w:rsidR="0064051F">
        <w:rPr>
          <w:rFonts w:asciiTheme="majorHAnsi" w:hAnsiTheme="majorHAnsi" w:cstheme="majorHAnsi"/>
          <w:b w:val="0"/>
          <w:sz w:val="22"/>
          <w:szCs w:val="24"/>
        </w:rPr>
        <w:fldChar w:fldCharType="separate"/>
      </w:r>
      <w:r w:rsidR="0064051F">
        <w:rPr>
          <w:rFonts w:asciiTheme="majorHAnsi" w:hAnsiTheme="majorHAnsi" w:cstheme="majorHAnsi"/>
          <w:b w:val="0"/>
          <w:noProof/>
          <w:sz w:val="22"/>
          <w:szCs w:val="24"/>
        </w:rPr>
        <w:t>31</w:t>
      </w:r>
      <w:r w:rsidR="0064051F">
        <w:rPr>
          <w:rFonts w:asciiTheme="majorHAnsi" w:hAnsiTheme="majorHAnsi" w:cstheme="majorHAnsi"/>
          <w:b w:val="0"/>
          <w:sz w:val="22"/>
          <w:szCs w:val="24"/>
        </w:rPr>
        <w:fldChar w:fldCharType="end"/>
      </w:r>
      <w:bookmarkEnd w:id="6"/>
      <w:r w:rsidRPr="00212A09">
        <w:rPr>
          <w:rFonts w:asciiTheme="majorHAnsi" w:hAnsiTheme="majorHAnsi" w:cstheme="majorHAnsi"/>
          <w:b w:val="0"/>
          <w:sz w:val="22"/>
          <w:szCs w:val="24"/>
        </w:rPr>
        <w:t>, 20</w:t>
      </w:r>
      <w:r w:rsidR="000C6437" w:rsidRPr="00212A09">
        <w:rPr>
          <w:rFonts w:asciiTheme="majorHAnsi" w:hAnsiTheme="majorHAnsi" w:cstheme="majorHAnsi"/>
          <w:b w:val="0"/>
          <w:sz w:val="22"/>
          <w:szCs w:val="24"/>
        </w:rPr>
        <w:t>26</w:t>
      </w:r>
    </w:p>
    <w:p w14:paraId="2BBF35AF" w14:textId="77777777" w:rsidR="007F7689" w:rsidRPr="007F7689" w:rsidRDefault="007F7689" w:rsidP="007F7689">
      <w:pPr>
        <w:pStyle w:val="Heading2"/>
        <w:ind w:left="720"/>
        <w:rPr>
          <w:rFonts w:asciiTheme="majorHAnsi" w:hAnsiTheme="majorHAnsi" w:cstheme="majorHAnsi"/>
          <w:b w:val="0"/>
          <w:sz w:val="22"/>
          <w:szCs w:val="24"/>
        </w:rPr>
      </w:pPr>
      <w:r w:rsidRPr="007F7689">
        <w:rPr>
          <w:rFonts w:asciiTheme="majorHAnsi" w:hAnsiTheme="majorHAnsi" w:cstheme="majorHAnsi"/>
          <w:b w:val="0"/>
          <w:sz w:val="22"/>
          <w:szCs w:val="24"/>
        </w:rPr>
        <w:fldChar w:fldCharType="begin">
          <w:ffData>
            <w:name w:val="Check6"/>
            <w:enabled/>
            <w:calcOnExit w:val="0"/>
            <w:checkBox>
              <w:sizeAuto/>
              <w:default w:val="0"/>
            </w:checkBox>
          </w:ffData>
        </w:fldChar>
      </w:r>
      <w:bookmarkStart w:id="7" w:name="Check6"/>
      <w:r w:rsidRPr="007F7689">
        <w:rPr>
          <w:rFonts w:asciiTheme="majorHAnsi" w:hAnsiTheme="majorHAnsi" w:cstheme="majorHAnsi"/>
          <w:b w:val="0"/>
          <w:sz w:val="22"/>
          <w:szCs w:val="24"/>
        </w:rPr>
        <w:instrText xml:space="preserve"> FORMCHECKBOX </w:instrText>
      </w:r>
      <w:r w:rsidR="003043B8">
        <w:rPr>
          <w:rFonts w:asciiTheme="majorHAnsi" w:hAnsiTheme="majorHAnsi" w:cstheme="majorHAnsi"/>
          <w:b w:val="0"/>
          <w:sz w:val="22"/>
          <w:szCs w:val="24"/>
        </w:rPr>
      </w:r>
      <w:r w:rsidR="003043B8">
        <w:rPr>
          <w:rFonts w:asciiTheme="majorHAnsi" w:hAnsiTheme="majorHAnsi" w:cstheme="majorHAnsi"/>
          <w:b w:val="0"/>
          <w:sz w:val="22"/>
          <w:szCs w:val="24"/>
        </w:rPr>
        <w:fldChar w:fldCharType="separate"/>
      </w:r>
      <w:r w:rsidRPr="007F7689">
        <w:rPr>
          <w:rFonts w:asciiTheme="majorHAnsi" w:hAnsiTheme="majorHAnsi" w:cstheme="majorHAnsi"/>
          <w:b w:val="0"/>
          <w:sz w:val="22"/>
          <w:szCs w:val="24"/>
        </w:rPr>
        <w:fldChar w:fldCharType="end"/>
      </w:r>
      <w:bookmarkEnd w:id="7"/>
      <w:r w:rsidRPr="007F7689">
        <w:rPr>
          <w:rFonts w:asciiTheme="majorHAnsi" w:hAnsiTheme="majorHAnsi" w:cstheme="majorHAnsi"/>
          <w:b w:val="0"/>
          <w:sz w:val="22"/>
          <w:szCs w:val="24"/>
        </w:rPr>
        <w:tab/>
      </w:r>
      <w:r w:rsidRPr="007F7689">
        <w:rPr>
          <w:rFonts w:asciiTheme="majorHAnsi" w:hAnsiTheme="majorHAnsi" w:cstheme="majorHAnsi"/>
          <w:b w:val="0"/>
          <w:i/>
          <w:sz w:val="22"/>
          <w:szCs w:val="24"/>
        </w:rPr>
        <w:t xml:space="preserve">Option B: </w:t>
      </w:r>
      <w:r w:rsidRPr="007F7689">
        <w:rPr>
          <w:rFonts w:asciiTheme="majorHAnsi" w:hAnsiTheme="majorHAnsi" w:cstheme="majorHAnsi"/>
          <w:b w:val="0"/>
          <w:sz w:val="22"/>
          <w:szCs w:val="24"/>
        </w:rPr>
        <w:t xml:space="preserve"> Upon Consultant’s satisfactory performance of the Work.  </w:t>
      </w:r>
    </w:p>
    <w:p w14:paraId="617B3E15"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4"/>
        </w:rPr>
      </w:pPr>
      <w:r w:rsidRPr="007F7689">
        <w:rPr>
          <w:rFonts w:asciiTheme="majorHAnsi" w:hAnsiTheme="majorHAnsi" w:cstheme="majorHAnsi"/>
          <w:sz w:val="22"/>
          <w:szCs w:val="24"/>
        </w:rPr>
        <w:t xml:space="preserve">Prior Performance. </w:t>
      </w:r>
      <w:r w:rsidRPr="007F7689">
        <w:rPr>
          <w:rFonts w:asciiTheme="majorHAnsi" w:hAnsiTheme="majorHAnsi" w:cstheme="majorHAnsi"/>
          <w:b w:val="0"/>
          <w:sz w:val="22"/>
          <w:szCs w:val="24"/>
        </w:rPr>
        <w:t xml:space="preserve"> If the Consultant has performed any Work prior to the effective date of this agreement, then this agreement will govern such prior performance.  Except that the Consultant’s invoicing obligations, and the Yakama Nation’s associated payment obligations, as set forth in Exhibit C (Payment Terms), will not arise until after the effective date of this agreement.</w:t>
      </w:r>
      <w:r w:rsidRPr="007F7689">
        <w:rPr>
          <w:rFonts w:asciiTheme="majorHAnsi" w:hAnsiTheme="majorHAnsi" w:cstheme="majorHAnsi"/>
          <w:sz w:val="22"/>
          <w:szCs w:val="24"/>
        </w:rPr>
        <w:t xml:space="preserve">  </w:t>
      </w:r>
    </w:p>
    <w:p w14:paraId="50099EB8" w14:textId="4408ABB2" w:rsidR="007F7689" w:rsidRDefault="007F7689" w:rsidP="007F7689">
      <w:pPr>
        <w:pStyle w:val="Heading2"/>
        <w:keepNext w:val="0"/>
        <w:keepLines w:val="0"/>
        <w:numPr>
          <w:ilvl w:val="1"/>
          <w:numId w:val="22"/>
        </w:numPr>
        <w:spacing w:before="0" w:after="220"/>
        <w:rPr>
          <w:rFonts w:asciiTheme="majorHAnsi" w:hAnsiTheme="majorHAnsi" w:cstheme="majorHAnsi"/>
          <w:b w:val="0"/>
          <w:sz w:val="22"/>
          <w:szCs w:val="22"/>
        </w:rPr>
      </w:pPr>
      <w:r w:rsidRPr="007F7689">
        <w:rPr>
          <w:rFonts w:asciiTheme="majorHAnsi" w:hAnsiTheme="majorHAnsi" w:cstheme="majorHAnsi"/>
          <w:sz w:val="22"/>
          <w:szCs w:val="22"/>
        </w:rPr>
        <w:t xml:space="preserve">Key Personnel.  </w:t>
      </w:r>
      <w:r w:rsidRPr="007F7689">
        <w:rPr>
          <w:rFonts w:asciiTheme="majorHAnsi" w:hAnsiTheme="majorHAnsi" w:cstheme="majorHAnsi"/>
          <w:b w:val="0"/>
          <w:sz w:val="22"/>
          <w:szCs w:val="22"/>
        </w:rPr>
        <w:t>If any of Consultant’s employees or agents are specifically identified in Exhibit A (Scope of Work) as the employee(s) or agent(s) expected to perform the Work, they will be considered Consultant’s “</w:t>
      </w:r>
      <w:r w:rsidRPr="007F7689">
        <w:rPr>
          <w:rFonts w:asciiTheme="majorHAnsi" w:hAnsiTheme="majorHAnsi" w:cstheme="majorHAnsi"/>
          <w:sz w:val="22"/>
          <w:szCs w:val="22"/>
        </w:rPr>
        <w:t>Key Personnel</w:t>
      </w:r>
      <w:r w:rsidRPr="007F7689">
        <w:rPr>
          <w:rFonts w:asciiTheme="majorHAnsi" w:hAnsiTheme="majorHAnsi" w:cstheme="majorHAnsi"/>
          <w:b w:val="0"/>
          <w:sz w:val="22"/>
          <w:szCs w:val="22"/>
        </w:rPr>
        <w:t>” for purposes of this agreement.  Consultant shall ensure that Key Personnel continue to be assigned to the Work until its completion, unless Consultant obtains the Yakama Nation Project Manager’s written c</w:t>
      </w:r>
      <w:r w:rsidR="00773254">
        <w:rPr>
          <w:rFonts w:asciiTheme="majorHAnsi" w:hAnsiTheme="majorHAnsi" w:cstheme="majorHAnsi"/>
          <w:b w:val="0"/>
          <w:sz w:val="22"/>
          <w:szCs w:val="22"/>
        </w:rPr>
        <w:t>onsent to a staff substitution.</w:t>
      </w:r>
    </w:p>
    <w:p w14:paraId="1BAFADF9" w14:textId="09DE13A5" w:rsidR="00773254" w:rsidRDefault="00773254" w:rsidP="00773254"/>
    <w:p w14:paraId="27A46700" w14:textId="77777777" w:rsidR="00773254" w:rsidRPr="00773254" w:rsidRDefault="00773254" w:rsidP="00773254"/>
    <w:p w14:paraId="1C1AD2AF" w14:textId="1575F2E8" w:rsidR="007F7689" w:rsidRPr="007F7689" w:rsidRDefault="007F7689" w:rsidP="007F7689">
      <w:pPr>
        <w:pStyle w:val="Heading1"/>
        <w:keepNext w:val="0"/>
        <w:numPr>
          <w:ilvl w:val="0"/>
          <w:numId w:val="22"/>
        </w:numPr>
        <w:spacing w:before="0" w:after="220"/>
        <w:jc w:val="center"/>
        <w:rPr>
          <w:rFonts w:asciiTheme="majorHAnsi" w:hAnsiTheme="majorHAnsi" w:cstheme="majorHAnsi"/>
          <w:sz w:val="22"/>
          <w:szCs w:val="22"/>
        </w:rPr>
      </w:pPr>
      <w:r>
        <w:rPr>
          <w:rFonts w:asciiTheme="majorHAnsi" w:hAnsiTheme="majorHAnsi" w:cstheme="majorHAnsi"/>
          <w:sz w:val="22"/>
          <w:szCs w:val="22"/>
        </w:rPr>
        <w:lastRenderedPageBreak/>
        <w:t>COMPENSATION</w:t>
      </w:r>
    </w:p>
    <w:p w14:paraId="4C11553F"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Maximum Compensation. </w:t>
      </w:r>
      <w:r w:rsidRPr="007F7689">
        <w:rPr>
          <w:rFonts w:asciiTheme="majorHAnsi" w:hAnsiTheme="majorHAnsi" w:cstheme="majorHAnsi"/>
          <w:b w:val="0"/>
          <w:sz w:val="22"/>
          <w:szCs w:val="22"/>
        </w:rPr>
        <w:t xml:space="preserve">The maximum total compensation approved by the Yakama Nation and payable to Consultant for Work under this agreement is </w:t>
      </w:r>
      <w:r w:rsidRPr="007F7689">
        <w:rPr>
          <w:rFonts w:asciiTheme="majorHAnsi" w:hAnsiTheme="majorHAnsi" w:cstheme="majorHAnsi"/>
          <w:b w:val="0"/>
          <w:sz w:val="22"/>
          <w:szCs w:val="22"/>
          <w:highlight w:val="lightGray"/>
        </w:rPr>
        <w:t>$________________.</w:t>
      </w:r>
      <w:r w:rsidRPr="007F7689">
        <w:rPr>
          <w:rFonts w:asciiTheme="majorHAnsi" w:hAnsiTheme="majorHAnsi" w:cstheme="majorHAnsi"/>
          <w:b w:val="0"/>
          <w:sz w:val="22"/>
          <w:szCs w:val="22"/>
        </w:rPr>
        <w:t xml:space="preserve">  The Yakama Nation shall not pay Consultant more than this maximum amount for the Work.  Consultant acknowledges that this maximum amount (a) is sufficient to perform the Work consistent with the terms and conditions of this agreement and (b) includes all eligible expenses associated with Consultant’s performance of the Work.</w:t>
      </w:r>
    </w:p>
    <w:p w14:paraId="50002B47"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Payment. </w:t>
      </w:r>
      <w:r w:rsidRPr="007F7689">
        <w:rPr>
          <w:rFonts w:asciiTheme="majorHAnsi" w:hAnsiTheme="majorHAnsi" w:cstheme="majorHAnsi"/>
          <w:b w:val="0"/>
          <w:sz w:val="22"/>
          <w:szCs w:val="22"/>
        </w:rPr>
        <w:t xml:space="preserve">The Yakama Nation shall pay Consultant according to the invoicing and payment terms described in Exhibit B (Budget) and Exhibit C (Payment Terms) to this agreement.  </w:t>
      </w:r>
    </w:p>
    <w:p w14:paraId="31891105"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Expenses. </w:t>
      </w:r>
      <w:r w:rsidRPr="007F7689">
        <w:rPr>
          <w:rFonts w:asciiTheme="majorHAnsi" w:hAnsiTheme="majorHAnsi" w:cstheme="majorHAnsi"/>
          <w:b w:val="0"/>
          <w:sz w:val="22"/>
          <w:szCs w:val="22"/>
        </w:rPr>
        <w:t>The Yakama Nation shall only compensate Consultant for eligible expenses directly associated with the performance of the Work.  Consultant acknowledges that “eligible expenses” means reasonable, allocable, and allowable expenses that are incurred by Consultant in performance of the Work with the prior written approval of the Yakama Nation, for which the Consultant provides a reasonably detailed receipt or other proper proof.  The Yakama Nation shall pay eligible expenses, including any authorized travel expenses, consistent with applicable tribal and/or federal law and policy.</w:t>
      </w:r>
      <w:r w:rsidRPr="007F7689">
        <w:rPr>
          <w:rFonts w:asciiTheme="majorHAnsi" w:hAnsiTheme="majorHAnsi" w:cstheme="majorHAnsi"/>
          <w:sz w:val="22"/>
          <w:szCs w:val="22"/>
        </w:rPr>
        <w:t xml:space="preserve"> </w:t>
      </w:r>
    </w:p>
    <w:p w14:paraId="725EB891"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b w:val="0"/>
          <w:sz w:val="22"/>
          <w:szCs w:val="22"/>
        </w:rPr>
      </w:pPr>
      <w:r w:rsidRPr="00226C89">
        <w:rPr>
          <w:rFonts w:asciiTheme="majorHAnsi" w:hAnsiTheme="majorHAnsi" w:cstheme="majorHAnsi"/>
          <w:sz w:val="22"/>
          <w:szCs w:val="22"/>
        </w:rPr>
        <w:t>Federal, State, or Privately Granted Funds.</w:t>
      </w:r>
      <w:r w:rsidRPr="007F7689">
        <w:rPr>
          <w:rFonts w:asciiTheme="majorHAnsi" w:hAnsiTheme="majorHAnsi" w:cstheme="majorHAnsi"/>
          <w:b w:val="0"/>
          <w:sz w:val="22"/>
          <w:szCs w:val="22"/>
        </w:rPr>
        <w:t xml:space="preserve">  The Work is being funded utilizing the following type(s) of funds: </w:t>
      </w:r>
    </w:p>
    <w:p w14:paraId="36DB8504" w14:textId="77777777" w:rsidR="007F7689" w:rsidRPr="007F7689" w:rsidRDefault="007F7689" w:rsidP="007F7689">
      <w:pPr>
        <w:pStyle w:val="Heading2"/>
        <w:ind w:left="720"/>
        <w:rPr>
          <w:rFonts w:asciiTheme="majorHAnsi" w:hAnsiTheme="majorHAnsi" w:cstheme="majorHAnsi"/>
          <w:b w:val="0"/>
          <w:sz w:val="22"/>
          <w:szCs w:val="22"/>
        </w:rPr>
      </w:pPr>
      <w:r w:rsidRPr="007F7689">
        <w:rPr>
          <w:rFonts w:asciiTheme="majorHAnsi" w:hAnsiTheme="majorHAnsi" w:cstheme="majorHAnsi"/>
          <w:b w:val="0"/>
          <w:sz w:val="22"/>
          <w:szCs w:val="22"/>
        </w:rPr>
        <w:fldChar w:fldCharType="begin">
          <w:ffData>
            <w:name w:val="Check7"/>
            <w:enabled/>
            <w:calcOnExit w:val="0"/>
            <w:checkBox>
              <w:sizeAuto/>
              <w:default w:val="0"/>
            </w:checkBox>
          </w:ffData>
        </w:fldChar>
      </w:r>
      <w:bookmarkStart w:id="8" w:name="Check7"/>
      <w:r w:rsidRPr="007F7689">
        <w:rPr>
          <w:rFonts w:asciiTheme="majorHAnsi" w:hAnsiTheme="majorHAnsi" w:cstheme="majorHAnsi"/>
          <w:b w:val="0"/>
          <w:sz w:val="22"/>
          <w:szCs w:val="22"/>
        </w:rPr>
        <w:instrText xml:space="preserve"> FORMCHECKBOX </w:instrText>
      </w:r>
      <w:r w:rsidR="003043B8">
        <w:rPr>
          <w:rFonts w:asciiTheme="majorHAnsi" w:hAnsiTheme="majorHAnsi" w:cstheme="majorHAnsi"/>
          <w:b w:val="0"/>
          <w:sz w:val="22"/>
          <w:szCs w:val="22"/>
        </w:rPr>
      </w:r>
      <w:r w:rsidR="003043B8">
        <w:rPr>
          <w:rFonts w:asciiTheme="majorHAnsi" w:hAnsiTheme="majorHAnsi" w:cstheme="majorHAnsi"/>
          <w:b w:val="0"/>
          <w:sz w:val="22"/>
          <w:szCs w:val="22"/>
        </w:rPr>
        <w:fldChar w:fldCharType="separate"/>
      </w:r>
      <w:r w:rsidRPr="007F7689">
        <w:rPr>
          <w:rFonts w:asciiTheme="majorHAnsi" w:hAnsiTheme="majorHAnsi" w:cstheme="majorHAnsi"/>
          <w:b w:val="0"/>
          <w:sz w:val="22"/>
          <w:szCs w:val="22"/>
        </w:rPr>
        <w:fldChar w:fldCharType="end"/>
      </w:r>
      <w:bookmarkEnd w:id="8"/>
      <w:r w:rsidRPr="007F7689">
        <w:rPr>
          <w:rFonts w:asciiTheme="majorHAnsi" w:hAnsiTheme="majorHAnsi" w:cstheme="majorHAnsi"/>
          <w:b w:val="0"/>
          <w:sz w:val="22"/>
          <w:szCs w:val="22"/>
        </w:rPr>
        <w:t xml:space="preserve"> Yakama Nation: </w:t>
      </w:r>
      <w:r w:rsidRPr="007F7689">
        <w:rPr>
          <w:rFonts w:asciiTheme="majorHAnsi" w:hAnsiTheme="majorHAnsi" w:cstheme="majorHAnsi"/>
          <w:b w:val="0"/>
          <w:sz w:val="22"/>
          <w:szCs w:val="22"/>
        </w:rPr>
        <w:fldChar w:fldCharType="begin">
          <w:ffData>
            <w:name w:val="Text6"/>
            <w:enabled/>
            <w:calcOnExit w:val="0"/>
            <w:textInput/>
          </w:ffData>
        </w:fldChar>
      </w:r>
      <w:bookmarkStart w:id="9" w:name="Text6"/>
      <w:r w:rsidRPr="007F7689">
        <w:rPr>
          <w:rFonts w:asciiTheme="majorHAnsi" w:hAnsiTheme="majorHAnsi" w:cstheme="majorHAnsi"/>
          <w:b w:val="0"/>
          <w:sz w:val="22"/>
          <w:szCs w:val="22"/>
        </w:rPr>
        <w:instrText xml:space="preserve"> FORMTEXT </w:instrText>
      </w:r>
      <w:r w:rsidRPr="007F7689">
        <w:rPr>
          <w:rFonts w:asciiTheme="majorHAnsi" w:hAnsiTheme="majorHAnsi" w:cstheme="majorHAnsi"/>
          <w:b w:val="0"/>
          <w:sz w:val="22"/>
          <w:szCs w:val="22"/>
        </w:rPr>
      </w:r>
      <w:r w:rsidRPr="007F7689">
        <w:rPr>
          <w:rFonts w:asciiTheme="majorHAnsi" w:hAnsiTheme="majorHAnsi" w:cstheme="majorHAnsi"/>
          <w:b w:val="0"/>
          <w:sz w:val="22"/>
          <w:szCs w:val="22"/>
        </w:rPr>
        <w:fldChar w:fldCharType="separate"/>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sz w:val="22"/>
          <w:szCs w:val="22"/>
        </w:rPr>
        <w:fldChar w:fldCharType="end"/>
      </w:r>
      <w:bookmarkEnd w:id="9"/>
    </w:p>
    <w:p w14:paraId="1E8ACB7D" w14:textId="170B9F21" w:rsidR="007F7689" w:rsidRPr="007F7689" w:rsidRDefault="007F7689" w:rsidP="007F7689">
      <w:pPr>
        <w:pStyle w:val="Heading2"/>
        <w:ind w:left="720"/>
        <w:rPr>
          <w:rFonts w:asciiTheme="majorHAnsi" w:hAnsiTheme="majorHAnsi" w:cstheme="majorHAnsi"/>
          <w:b w:val="0"/>
          <w:sz w:val="22"/>
          <w:szCs w:val="22"/>
        </w:rPr>
      </w:pPr>
      <w:r w:rsidRPr="007F7689">
        <w:rPr>
          <w:rFonts w:asciiTheme="majorHAnsi" w:hAnsiTheme="majorHAnsi" w:cstheme="majorHAnsi"/>
          <w:b w:val="0"/>
          <w:sz w:val="22"/>
          <w:szCs w:val="22"/>
        </w:rPr>
        <w:fldChar w:fldCharType="begin">
          <w:ffData>
            <w:name w:val="Check8"/>
            <w:enabled/>
            <w:calcOnExit w:val="0"/>
            <w:checkBox>
              <w:sizeAuto/>
              <w:default w:val="1"/>
            </w:checkBox>
          </w:ffData>
        </w:fldChar>
      </w:r>
      <w:bookmarkStart w:id="10" w:name="Check8"/>
      <w:r w:rsidRPr="007F7689">
        <w:rPr>
          <w:rFonts w:asciiTheme="majorHAnsi" w:hAnsiTheme="majorHAnsi" w:cstheme="majorHAnsi"/>
          <w:b w:val="0"/>
          <w:sz w:val="22"/>
          <w:szCs w:val="22"/>
        </w:rPr>
        <w:instrText xml:space="preserve"> FORMCHECKBOX </w:instrText>
      </w:r>
      <w:r w:rsidR="003043B8">
        <w:rPr>
          <w:rFonts w:asciiTheme="majorHAnsi" w:hAnsiTheme="majorHAnsi" w:cstheme="majorHAnsi"/>
          <w:b w:val="0"/>
          <w:sz w:val="22"/>
          <w:szCs w:val="22"/>
        </w:rPr>
      </w:r>
      <w:r w:rsidR="003043B8">
        <w:rPr>
          <w:rFonts w:asciiTheme="majorHAnsi" w:hAnsiTheme="majorHAnsi" w:cstheme="majorHAnsi"/>
          <w:b w:val="0"/>
          <w:sz w:val="22"/>
          <w:szCs w:val="22"/>
        </w:rPr>
        <w:fldChar w:fldCharType="separate"/>
      </w:r>
      <w:r w:rsidRPr="007F7689">
        <w:rPr>
          <w:rFonts w:asciiTheme="majorHAnsi" w:hAnsiTheme="majorHAnsi" w:cstheme="majorHAnsi"/>
          <w:b w:val="0"/>
          <w:sz w:val="22"/>
          <w:szCs w:val="22"/>
        </w:rPr>
        <w:fldChar w:fldCharType="end"/>
      </w:r>
      <w:bookmarkEnd w:id="10"/>
      <w:r w:rsidRPr="007F7689">
        <w:rPr>
          <w:rFonts w:asciiTheme="majorHAnsi" w:hAnsiTheme="majorHAnsi" w:cstheme="majorHAnsi"/>
          <w:b w:val="0"/>
          <w:sz w:val="22"/>
          <w:szCs w:val="22"/>
        </w:rPr>
        <w:t xml:space="preserve"> Federal: </w:t>
      </w:r>
      <w:r w:rsidR="00D81691">
        <w:rPr>
          <w:rFonts w:asciiTheme="majorHAnsi" w:hAnsiTheme="majorHAnsi" w:cstheme="majorHAnsi"/>
          <w:b w:val="0"/>
          <w:sz w:val="22"/>
          <w:szCs w:val="22"/>
        </w:rPr>
        <w:fldChar w:fldCharType="begin">
          <w:ffData>
            <w:name w:val="Text8"/>
            <w:enabled/>
            <w:calcOnExit w:val="0"/>
            <w:textInput>
              <w:default w:val="National Oceanic and Atmospheric Administration"/>
            </w:textInput>
          </w:ffData>
        </w:fldChar>
      </w:r>
      <w:bookmarkStart w:id="11" w:name="Text8"/>
      <w:r w:rsidR="00D81691">
        <w:rPr>
          <w:rFonts w:asciiTheme="majorHAnsi" w:hAnsiTheme="majorHAnsi" w:cstheme="majorHAnsi"/>
          <w:b w:val="0"/>
          <w:sz w:val="22"/>
          <w:szCs w:val="22"/>
        </w:rPr>
        <w:instrText xml:space="preserve"> FORMTEXT </w:instrText>
      </w:r>
      <w:r w:rsidR="00D81691">
        <w:rPr>
          <w:rFonts w:asciiTheme="majorHAnsi" w:hAnsiTheme="majorHAnsi" w:cstheme="majorHAnsi"/>
          <w:b w:val="0"/>
          <w:sz w:val="22"/>
          <w:szCs w:val="22"/>
        </w:rPr>
      </w:r>
      <w:r w:rsidR="00D81691">
        <w:rPr>
          <w:rFonts w:asciiTheme="majorHAnsi" w:hAnsiTheme="majorHAnsi" w:cstheme="majorHAnsi"/>
          <w:b w:val="0"/>
          <w:sz w:val="22"/>
          <w:szCs w:val="22"/>
        </w:rPr>
        <w:fldChar w:fldCharType="separate"/>
      </w:r>
      <w:r w:rsidR="00D81691">
        <w:rPr>
          <w:rFonts w:asciiTheme="majorHAnsi" w:hAnsiTheme="majorHAnsi" w:cstheme="majorHAnsi"/>
          <w:b w:val="0"/>
          <w:noProof/>
          <w:sz w:val="22"/>
          <w:szCs w:val="22"/>
        </w:rPr>
        <w:t>National Oceanic and Atmospheric Administration</w:t>
      </w:r>
      <w:r w:rsidR="00D81691">
        <w:rPr>
          <w:rFonts w:asciiTheme="majorHAnsi" w:hAnsiTheme="majorHAnsi" w:cstheme="majorHAnsi"/>
          <w:b w:val="0"/>
          <w:sz w:val="22"/>
          <w:szCs w:val="22"/>
        </w:rPr>
        <w:fldChar w:fldCharType="end"/>
      </w:r>
      <w:bookmarkEnd w:id="11"/>
    </w:p>
    <w:p w14:paraId="4DAD3681" w14:textId="77777777" w:rsidR="007F7689" w:rsidRPr="007F7689" w:rsidRDefault="007F7689" w:rsidP="007F7689">
      <w:pPr>
        <w:pStyle w:val="Heading2"/>
        <w:ind w:left="720"/>
        <w:rPr>
          <w:rFonts w:asciiTheme="majorHAnsi" w:hAnsiTheme="majorHAnsi" w:cstheme="majorHAnsi"/>
          <w:b w:val="0"/>
          <w:sz w:val="22"/>
          <w:szCs w:val="22"/>
        </w:rPr>
      </w:pPr>
      <w:r w:rsidRPr="007F7689">
        <w:rPr>
          <w:rFonts w:asciiTheme="majorHAnsi" w:hAnsiTheme="majorHAnsi" w:cstheme="majorHAnsi"/>
          <w:b w:val="0"/>
          <w:sz w:val="22"/>
          <w:szCs w:val="22"/>
        </w:rPr>
        <w:fldChar w:fldCharType="begin">
          <w:ffData>
            <w:name w:val="Check9"/>
            <w:enabled/>
            <w:calcOnExit w:val="0"/>
            <w:checkBox>
              <w:sizeAuto/>
              <w:default w:val="0"/>
            </w:checkBox>
          </w:ffData>
        </w:fldChar>
      </w:r>
      <w:bookmarkStart w:id="12" w:name="Check9"/>
      <w:r w:rsidRPr="007F7689">
        <w:rPr>
          <w:rFonts w:asciiTheme="majorHAnsi" w:hAnsiTheme="majorHAnsi" w:cstheme="majorHAnsi"/>
          <w:b w:val="0"/>
          <w:sz w:val="22"/>
          <w:szCs w:val="22"/>
        </w:rPr>
        <w:instrText xml:space="preserve"> FORMCHECKBOX </w:instrText>
      </w:r>
      <w:r w:rsidR="003043B8">
        <w:rPr>
          <w:rFonts w:asciiTheme="majorHAnsi" w:hAnsiTheme="majorHAnsi" w:cstheme="majorHAnsi"/>
          <w:b w:val="0"/>
          <w:sz w:val="22"/>
          <w:szCs w:val="22"/>
        </w:rPr>
      </w:r>
      <w:r w:rsidR="003043B8">
        <w:rPr>
          <w:rFonts w:asciiTheme="majorHAnsi" w:hAnsiTheme="majorHAnsi" w:cstheme="majorHAnsi"/>
          <w:b w:val="0"/>
          <w:sz w:val="22"/>
          <w:szCs w:val="22"/>
        </w:rPr>
        <w:fldChar w:fldCharType="separate"/>
      </w:r>
      <w:r w:rsidRPr="007F7689">
        <w:rPr>
          <w:rFonts w:asciiTheme="majorHAnsi" w:hAnsiTheme="majorHAnsi" w:cstheme="majorHAnsi"/>
          <w:b w:val="0"/>
          <w:sz w:val="22"/>
          <w:szCs w:val="22"/>
        </w:rPr>
        <w:fldChar w:fldCharType="end"/>
      </w:r>
      <w:bookmarkEnd w:id="12"/>
      <w:r w:rsidRPr="007F7689">
        <w:rPr>
          <w:rFonts w:asciiTheme="majorHAnsi" w:hAnsiTheme="majorHAnsi" w:cstheme="majorHAnsi"/>
          <w:b w:val="0"/>
          <w:sz w:val="22"/>
          <w:szCs w:val="22"/>
        </w:rPr>
        <w:t xml:space="preserve"> State: </w:t>
      </w:r>
      <w:r w:rsidRPr="007F7689">
        <w:rPr>
          <w:rFonts w:asciiTheme="majorHAnsi" w:hAnsiTheme="majorHAnsi" w:cstheme="majorHAnsi"/>
          <w:b w:val="0"/>
          <w:sz w:val="22"/>
          <w:szCs w:val="22"/>
        </w:rPr>
        <w:fldChar w:fldCharType="begin">
          <w:ffData>
            <w:name w:val="Text7"/>
            <w:enabled/>
            <w:calcOnExit w:val="0"/>
            <w:textInput/>
          </w:ffData>
        </w:fldChar>
      </w:r>
      <w:bookmarkStart w:id="13" w:name="Text7"/>
      <w:r w:rsidRPr="007F7689">
        <w:rPr>
          <w:rFonts w:asciiTheme="majorHAnsi" w:hAnsiTheme="majorHAnsi" w:cstheme="majorHAnsi"/>
          <w:b w:val="0"/>
          <w:sz w:val="22"/>
          <w:szCs w:val="22"/>
        </w:rPr>
        <w:instrText xml:space="preserve"> FORMTEXT </w:instrText>
      </w:r>
      <w:r w:rsidRPr="007F7689">
        <w:rPr>
          <w:rFonts w:asciiTheme="majorHAnsi" w:hAnsiTheme="majorHAnsi" w:cstheme="majorHAnsi"/>
          <w:b w:val="0"/>
          <w:sz w:val="22"/>
          <w:szCs w:val="22"/>
        </w:rPr>
      </w:r>
      <w:r w:rsidRPr="007F7689">
        <w:rPr>
          <w:rFonts w:asciiTheme="majorHAnsi" w:hAnsiTheme="majorHAnsi" w:cstheme="majorHAnsi"/>
          <w:b w:val="0"/>
          <w:sz w:val="22"/>
          <w:szCs w:val="22"/>
        </w:rPr>
        <w:fldChar w:fldCharType="separate"/>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sz w:val="22"/>
          <w:szCs w:val="22"/>
        </w:rPr>
        <w:fldChar w:fldCharType="end"/>
      </w:r>
      <w:bookmarkEnd w:id="13"/>
    </w:p>
    <w:p w14:paraId="0910C045" w14:textId="77777777" w:rsidR="007F7689" w:rsidRPr="007F7689" w:rsidRDefault="007F7689" w:rsidP="007F7689">
      <w:pPr>
        <w:pStyle w:val="Heading2"/>
        <w:ind w:left="720"/>
        <w:rPr>
          <w:rFonts w:asciiTheme="majorHAnsi" w:hAnsiTheme="majorHAnsi" w:cstheme="majorHAnsi"/>
          <w:b w:val="0"/>
          <w:sz w:val="22"/>
          <w:szCs w:val="22"/>
        </w:rPr>
      </w:pPr>
      <w:r w:rsidRPr="007F7689">
        <w:rPr>
          <w:rFonts w:asciiTheme="majorHAnsi" w:hAnsiTheme="majorHAnsi" w:cstheme="majorHAnsi"/>
          <w:b w:val="0"/>
          <w:sz w:val="22"/>
          <w:szCs w:val="22"/>
        </w:rPr>
        <w:fldChar w:fldCharType="begin">
          <w:ffData>
            <w:name w:val="Check10"/>
            <w:enabled/>
            <w:calcOnExit w:val="0"/>
            <w:checkBox>
              <w:sizeAuto/>
              <w:default w:val="0"/>
            </w:checkBox>
          </w:ffData>
        </w:fldChar>
      </w:r>
      <w:bookmarkStart w:id="14" w:name="Check10"/>
      <w:r w:rsidRPr="007F7689">
        <w:rPr>
          <w:rFonts w:asciiTheme="majorHAnsi" w:hAnsiTheme="majorHAnsi" w:cstheme="majorHAnsi"/>
          <w:b w:val="0"/>
          <w:sz w:val="22"/>
          <w:szCs w:val="22"/>
        </w:rPr>
        <w:instrText xml:space="preserve"> FORMCHECKBOX </w:instrText>
      </w:r>
      <w:r w:rsidR="003043B8">
        <w:rPr>
          <w:rFonts w:asciiTheme="majorHAnsi" w:hAnsiTheme="majorHAnsi" w:cstheme="majorHAnsi"/>
          <w:b w:val="0"/>
          <w:sz w:val="22"/>
          <w:szCs w:val="22"/>
        </w:rPr>
      </w:r>
      <w:r w:rsidR="003043B8">
        <w:rPr>
          <w:rFonts w:asciiTheme="majorHAnsi" w:hAnsiTheme="majorHAnsi" w:cstheme="majorHAnsi"/>
          <w:b w:val="0"/>
          <w:sz w:val="22"/>
          <w:szCs w:val="22"/>
        </w:rPr>
        <w:fldChar w:fldCharType="separate"/>
      </w:r>
      <w:r w:rsidRPr="007F7689">
        <w:rPr>
          <w:rFonts w:asciiTheme="majorHAnsi" w:hAnsiTheme="majorHAnsi" w:cstheme="majorHAnsi"/>
          <w:b w:val="0"/>
          <w:sz w:val="22"/>
          <w:szCs w:val="22"/>
        </w:rPr>
        <w:fldChar w:fldCharType="end"/>
      </w:r>
      <w:bookmarkEnd w:id="14"/>
      <w:r w:rsidRPr="007F7689">
        <w:rPr>
          <w:rFonts w:asciiTheme="majorHAnsi" w:hAnsiTheme="majorHAnsi" w:cstheme="majorHAnsi"/>
          <w:b w:val="0"/>
          <w:sz w:val="22"/>
          <w:szCs w:val="22"/>
        </w:rPr>
        <w:t xml:space="preserve"> Other: </w:t>
      </w:r>
      <w:r w:rsidRPr="007F7689">
        <w:rPr>
          <w:rFonts w:asciiTheme="majorHAnsi" w:hAnsiTheme="majorHAnsi" w:cstheme="majorHAnsi"/>
          <w:b w:val="0"/>
          <w:sz w:val="22"/>
          <w:szCs w:val="22"/>
        </w:rPr>
        <w:fldChar w:fldCharType="begin">
          <w:ffData>
            <w:name w:val="Text2"/>
            <w:enabled/>
            <w:calcOnExit w:val="0"/>
            <w:textInput/>
          </w:ffData>
        </w:fldChar>
      </w:r>
      <w:bookmarkStart w:id="15" w:name="Text2"/>
      <w:r w:rsidRPr="007F7689">
        <w:rPr>
          <w:rFonts w:asciiTheme="majorHAnsi" w:hAnsiTheme="majorHAnsi" w:cstheme="majorHAnsi"/>
          <w:b w:val="0"/>
          <w:sz w:val="22"/>
          <w:szCs w:val="22"/>
        </w:rPr>
        <w:instrText xml:space="preserve"> FORMTEXT </w:instrText>
      </w:r>
      <w:r w:rsidRPr="007F7689">
        <w:rPr>
          <w:rFonts w:asciiTheme="majorHAnsi" w:hAnsiTheme="majorHAnsi" w:cstheme="majorHAnsi"/>
          <w:b w:val="0"/>
          <w:sz w:val="22"/>
          <w:szCs w:val="22"/>
        </w:rPr>
      </w:r>
      <w:r w:rsidRPr="007F7689">
        <w:rPr>
          <w:rFonts w:asciiTheme="majorHAnsi" w:hAnsiTheme="majorHAnsi" w:cstheme="majorHAnsi"/>
          <w:b w:val="0"/>
          <w:sz w:val="22"/>
          <w:szCs w:val="22"/>
        </w:rPr>
        <w:fldChar w:fldCharType="separate"/>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sz w:val="22"/>
          <w:szCs w:val="22"/>
        </w:rPr>
        <w:fldChar w:fldCharType="end"/>
      </w:r>
      <w:bookmarkEnd w:id="15"/>
      <w:r w:rsidRPr="007F7689">
        <w:rPr>
          <w:rFonts w:asciiTheme="majorHAnsi" w:hAnsiTheme="majorHAnsi" w:cstheme="majorHAnsi"/>
          <w:b w:val="0"/>
          <w:sz w:val="22"/>
          <w:szCs w:val="22"/>
        </w:rPr>
        <w:t xml:space="preserve"> </w:t>
      </w:r>
    </w:p>
    <w:p w14:paraId="62ACBC87" w14:textId="77777777" w:rsidR="007F7689" w:rsidRPr="007F7689" w:rsidRDefault="007F7689" w:rsidP="007F7689">
      <w:pPr>
        <w:pStyle w:val="Heading3"/>
        <w:keepNext w:val="0"/>
        <w:keepLines w:val="0"/>
        <w:numPr>
          <w:ilvl w:val="2"/>
          <w:numId w:val="22"/>
        </w:numPr>
        <w:spacing w:before="0" w:after="220"/>
        <w:rPr>
          <w:rFonts w:asciiTheme="majorHAnsi" w:hAnsiTheme="majorHAnsi" w:cstheme="majorHAnsi"/>
          <w:b w:val="0"/>
          <w:sz w:val="22"/>
          <w:szCs w:val="22"/>
        </w:rPr>
      </w:pPr>
      <w:r w:rsidRPr="007F7689">
        <w:rPr>
          <w:rFonts w:asciiTheme="majorHAnsi" w:hAnsiTheme="majorHAnsi" w:cstheme="majorHAnsi"/>
          <w:b w:val="0"/>
          <w:i/>
          <w:sz w:val="22"/>
          <w:szCs w:val="22"/>
        </w:rPr>
        <w:t>Compliance.</w:t>
      </w:r>
      <w:r w:rsidRPr="007F7689">
        <w:rPr>
          <w:rFonts w:asciiTheme="majorHAnsi" w:hAnsiTheme="majorHAnsi" w:cstheme="majorHAnsi"/>
          <w:i/>
          <w:sz w:val="22"/>
          <w:szCs w:val="22"/>
        </w:rPr>
        <w:t xml:space="preserve">  </w:t>
      </w:r>
      <w:r w:rsidRPr="007F7689">
        <w:rPr>
          <w:rFonts w:asciiTheme="majorHAnsi" w:hAnsiTheme="majorHAnsi" w:cstheme="majorHAnsi"/>
          <w:b w:val="0"/>
          <w:sz w:val="22"/>
          <w:szCs w:val="22"/>
        </w:rPr>
        <w:t>Consultant acknowledges that federal, state, or grant funds utilized to compensate Consultant may be subject to certain laws, regulations, requirements and restrictions, which may include, but are not limited to, 2 C.F.R. Part 200. Consultant shall utilize funds in accordance with applicable funding requirements and restrictions, and shall reimburse the Yakama Nation for any expenses that are paid by the Yakama Nation but subsequently disallowed by the federal or state agency or other grantor.</w:t>
      </w:r>
      <w:r w:rsidRPr="007F7689">
        <w:rPr>
          <w:rFonts w:asciiTheme="majorHAnsi" w:hAnsiTheme="majorHAnsi" w:cstheme="majorHAnsi"/>
          <w:sz w:val="22"/>
          <w:szCs w:val="22"/>
        </w:rPr>
        <w:t xml:space="preserve">  </w:t>
      </w:r>
    </w:p>
    <w:p w14:paraId="17C9805B" w14:textId="77777777" w:rsidR="007F7689" w:rsidRDefault="007F7689" w:rsidP="007F7689">
      <w:pPr>
        <w:pStyle w:val="Heading3"/>
        <w:keepNext w:val="0"/>
        <w:keepLines w:val="0"/>
        <w:numPr>
          <w:ilvl w:val="2"/>
          <w:numId w:val="22"/>
        </w:numPr>
        <w:spacing w:before="0" w:after="220"/>
        <w:rPr>
          <w:rFonts w:asciiTheme="majorHAnsi" w:eastAsia="Yuppy TC Regular" w:hAnsiTheme="majorHAnsi" w:cstheme="majorHAnsi"/>
          <w:b w:val="0"/>
          <w:sz w:val="22"/>
          <w:szCs w:val="22"/>
        </w:rPr>
      </w:pPr>
      <w:r w:rsidRPr="007F7689">
        <w:rPr>
          <w:rFonts w:asciiTheme="majorHAnsi" w:hAnsiTheme="majorHAnsi" w:cstheme="majorHAnsi"/>
          <w:b w:val="0"/>
          <w:i/>
          <w:sz w:val="22"/>
          <w:szCs w:val="22"/>
        </w:rPr>
        <w:t>Availability of Funds.</w:t>
      </w:r>
      <w:r w:rsidRPr="007F7689">
        <w:rPr>
          <w:rFonts w:asciiTheme="majorHAnsi" w:hAnsiTheme="majorHAnsi" w:cstheme="majorHAnsi"/>
          <w:sz w:val="22"/>
          <w:szCs w:val="22"/>
        </w:rPr>
        <w:t xml:space="preserve">  </w:t>
      </w:r>
      <w:r w:rsidRPr="007F7689">
        <w:rPr>
          <w:rFonts w:asciiTheme="majorHAnsi" w:hAnsiTheme="majorHAnsi" w:cstheme="majorHAnsi"/>
          <w:b w:val="0"/>
          <w:sz w:val="22"/>
          <w:szCs w:val="22"/>
        </w:rPr>
        <w:t xml:space="preserve">Consultant acknowledges that where the Work is funded by federal, state, or other external sources, </w:t>
      </w:r>
      <w:r w:rsidRPr="007F7689">
        <w:rPr>
          <w:rFonts w:asciiTheme="majorHAnsi" w:eastAsia="Yuppy TC Regular" w:hAnsiTheme="majorHAnsi" w:cstheme="majorHAnsi"/>
          <w:b w:val="0"/>
          <w:sz w:val="22"/>
          <w:szCs w:val="22"/>
        </w:rPr>
        <w:t xml:space="preserve">Yakama Nation’s payment obligations to Consultant for Work under this Agreement are entirely dependent and conditioned upon Yakama Nation receiving the funds from such agency or agencies.  </w:t>
      </w:r>
    </w:p>
    <w:p w14:paraId="7E997D5A" w14:textId="77777777" w:rsidR="001B2B19" w:rsidRDefault="001B2B19" w:rsidP="001B2B19"/>
    <w:p w14:paraId="5A64B882" w14:textId="77777777" w:rsidR="001B2B19" w:rsidRPr="001B2B19" w:rsidRDefault="001B2B19" w:rsidP="001B2B19"/>
    <w:p w14:paraId="284DD975" w14:textId="65A1D35C" w:rsidR="007F7689" w:rsidRPr="007F7689" w:rsidRDefault="007F7689" w:rsidP="007F7689">
      <w:pPr>
        <w:pStyle w:val="Heading1"/>
        <w:keepNext w:val="0"/>
        <w:numPr>
          <w:ilvl w:val="0"/>
          <w:numId w:val="22"/>
        </w:numPr>
        <w:spacing w:before="0" w:after="220"/>
        <w:jc w:val="center"/>
        <w:rPr>
          <w:rFonts w:asciiTheme="majorHAnsi" w:hAnsiTheme="majorHAnsi" w:cstheme="majorHAnsi"/>
          <w:sz w:val="22"/>
          <w:szCs w:val="22"/>
        </w:rPr>
      </w:pPr>
      <w:r>
        <w:rPr>
          <w:rFonts w:asciiTheme="majorHAnsi" w:hAnsiTheme="majorHAnsi" w:cstheme="majorHAnsi"/>
          <w:sz w:val="22"/>
          <w:szCs w:val="22"/>
        </w:rPr>
        <w:lastRenderedPageBreak/>
        <w:t>PROJECT MANAGEMENT</w:t>
      </w:r>
    </w:p>
    <w:p w14:paraId="4D9C3266" w14:textId="49B06C9A"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Project Managers. </w:t>
      </w:r>
      <w:r w:rsidRPr="007F7689">
        <w:rPr>
          <w:rFonts w:asciiTheme="majorHAnsi" w:hAnsiTheme="majorHAnsi" w:cstheme="majorHAnsi"/>
          <w:b w:val="0"/>
          <w:sz w:val="22"/>
          <w:szCs w:val="22"/>
        </w:rPr>
        <w:t xml:space="preserve">Each party will designate an internal project manager to facilitate the completion of the Work. Being designated as a party’s project manager does </w:t>
      </w:r>
      <w:r w:rsidRPr="007F7689">
        <w:rPr>
          <w:rFonts w:asciiTheme="majorHAnsi" w:hAnsiTheme="majorHAnsi" w:cstheme="majorHAnsi"/>
          <w:b w:val="0"/>
          <w:i/>
          <w:sz w:val="22"/>
          <w:szCs w:val="22"/>
        </w:rPr>
        <w:t>not</w:t>
      </w:r>
      <w:r w:rsidRPr="007F7689">
        <w:rPr>
          <w:rFonts w:asciiTheme="majorHAnsi" w:hAnsiTheme="majorHAnsi" w:cstheme="majorHAnsi"/>
          <w:b w:val="0"/>
          <w:sz w:val="22"/>
          <w:szCs w:val="22"/>
        </w:rPr>
        <w:t xml:space="preserve"> endow the</w:t>
      </w:r>
      <w:r>
        <w:rPr>
          <w:rFonts w:asciiTheme="majorHAnsi" w:hAnsiTheme="majorHAnsi" w:cstheme="majorHAnsi"/>
          <w:b w:val="0"/>
          <w:sz w:val="22"/>
          <w:szCs w:val="22"/>
        </w:rPr>
        <w:t xml:space="preserve"> </w:t>
      </w:r>
      <w:r w:rsidRPr="007F7689">
        <w:rPr>
          <w:rFonts w:asciiTheme="majorHAnsi" w:hAnsiTheme="majorHAnsi" w:cstheme="majorHAnsi"/>
          <w:b w:val="0"/>
          <w:sz w:val="22"/>
          <w:szCs w:val="22"/>
        </w:rPr>
        <w:t>representative with any legal authority to bind that party. Either party may change their project manager by giving notice to the other party.</w:t>
      </w:r>
      <w:r w:rsidRPr="007F7689">
        <w:rPr>
          <w:rFonts w:asciiTheme="majorHAnsi" w:hAnsiTheme="majorHAnsi" w:cstheme="majorHAnsi"/>
          <w:sz w:val="22"/>
          <w:szCs w:val="22"/>
        </w:rPr>
        <w:t xml:space="preserve">  </w:t>
      </w:r>
    </w:p>
    <w:p w14:paraId="7C46452C" w14:textId="77777777" w:rsidR="007F7689" w:rsidRPr="007F7689" w:rsidRDefault="007F7689" w:rsidP="007F7689">
      <w:pPr>
        <w:pStyle w:val="Heading3"/>
        <w:keepNext w:val="0"/>
        <w:keepLines w:val="0"/>
        <w:numPr>
          <w:ilvl w:val="2"/>
          <w:numId w:val="22"/>
        </w:numPr>
        <w:spacing w:before="0" w:after="220"/>
        <w:rPr>
          <w:rFonts w:asciiTheme="majorHAnsi" w:hAnsiTheme="majorHAnsi" w:cstheme="majorHAnsi"/>
          <w:b w:val="0"/>
          <w:sz w:val="22"/>
          <w:szCs w:val="22"/>
        </w:rPr>
      </w:pPr>
      <w:r w:rsidRPr="007F7689">
        <w:rPr>
          <w:rFonts w:asciiTheme="majorHAnsi" w:hAnsiTheme="majorHAnsi" w:cstheme="majorHAnsi"/>
          <w:b w:val="0"/>
          <w:sz w:val="22"/>
          <w:szCs w:val="22"/>
        </w:rPr>
        <w:t xml:space="preserve">The Yakama Nation’s Project Manager is Rebecca Mitre.  She may be reached at (509)506-5026 , or </w:t>
      </w:r>
      <w:hyperlink r:id="rId15" w:history="1">
        <w:r w:rsidRPr="007F7689">
          <w:rPr>
            <w:rStyle w:val="Hyperlink"/>
            <w:rFonts w:asciiTheme="majorHAnsi" w:hAnsiTheme="majorHAnsi" w:cstheme="majorHAnsi"/>
            <w:b w:val="0"/>
            <w:sz w:val="22"/>
            <w:szCs w:val="22"/>
          </w:rPr>
          <w:t>mitr@yakamafish-nsn.gov</w:t>
        </w:r>
      </w:hyperlink>
      <w:r w:rsidRPr="007F7689">
        <w:rPr>
          <w:rFonts w:asciiTheme="majorHAnsi" w:hAnsiTheme="majorHAnsi" w:cstheme="majorHAnsi"/>
          <w:b w:val="0"/>
          <w:sz w:val="22"/>
          <w:szCs w:val="22"/>
        </w:rPr>
        <w:t xml:space="preserve"> . </w:t>
      </w:r>
    </w:p>
    <w:p w14:paraId="2ED8AC2F" w14:textId="77777777" w:rsidR="007F7689" w:rsidRPr="007F7689" w:rsidRDefault="007F7689" w:rsidP="007F7689">
      <w:pPr>
        <w:pStyle w:val="Heading3"/>
        <w:keepNext w:val="0"/>
        <w:keepLines w:val="0"/>
        <w:numPr>
          <w:ilvl w:val="2"/>
          <w:numId w:val="22"/>
        </w:numPr>
        <w:spacing w:before="0" w:after="220"/>
        <w:rPr>
          <w:rFonts w:asciiTheme="majorHAnsi" w:hAnsiTheme="majorHAnsi" w:cstheme="majorHAnsi"/>
          <w:b w:val="0"/>
          <w:sz w:val="22"/>
          <w:szCs w:val="22"/>
        </w:rPr>
      </w:pPr>
      <w:r w:rsidRPr="007F7689">
        <w:rPr>
          <w:rFonts w:asciiTheme="majorHAnsi" w:hAnsiTheme="majorHAnsi" w:cstheme="majorHAnsi"/>
          <w:b w:val="0"/>
          <w:sz w:val="22"/>
          <w:szCs w:val="22"/>
        </w:rPr>
        <w:t xml:space="preserve">The Consultant’s Project Manager is </w:t>
      </w:r>
      <w:r w:rsidRPr="007F7689">
        <w:rPr>
          <w:rFonts w:asciiTheme="majorHAnsi" w:hAnsiTheme="majorHAnsi" w:cstheme="majorHAnsi"/>
          <w:b w:val="0"/>
          <w:sz w:val="22"/>
          <w:szCs w:val="22"/>
          <w:highlight w:val="lightGray"/>
        </w:rPr>
        <w:t>[Name]</w:t>
      </w:r>
      <w:r w:rsidRPr="007F7689">
        <w:rPr>
          <w:rFonts w:asciiTheme="majorHAnsi" w:hAnsiTheme="majorHAnsi" w:cstheme="majorHAnsi"/>
          <w:b w:val="0"/>
          <w:sz w:val="22"/>
          <w:szCs w:val="22"/>
        </w:rPr>
        <w:t xml:space="preserve">.  S/he may be reached at </w:t>
      </w:r>
      <w:r w:rsidRPr="007F7689">
        <w:rPr>
          <w:rFonts w:asciiTheme="majorHAnsi" w:hAnsiTheme="majorHAnsi" w:cstheme="majorHAnsi"/>
          <w:b w:val="0"/>
          <w:sz w:val="22"/>
          <w:szCs w:val="22"/>
          <w:highlight w:val="lightGray"/>
        </w:rPr>
        <w:t>[Phone]</w:t>
      </w:r>
      <w:r w:rsidRPr="007F7689">
        <w:rPr>
          <w:rFonts w:asciiTheme="majorHAnsi" w:hAnsiTheme="majorHAnsi" w:cstheme="majorHAnsi"/>
          <w:b w:val="0"/>
          <w:sz w:val="22"/>
          <w:szCs w:val="22"/>
        </w:rPr>
        <w:t xml:space="preserve">, or </w:t>
      </w:r>
      <w:r w:rsidRPr="007F7689">
        <w:rPr>
          <w:rFonts w:asciiTheme="majorHAnsi" w:hAnsiTheme="majorHAnsi" w:cstheme="majorHAnsi"/>
          <w:b w:val="0"/>
          <w:sz w:val="22"/>
          <w:szCs w:val="22"/>
          <w:highlight w:val="lightGray"/>
        </w:rPr>
        <w:t>[email]</w:t>
      </w:r>
      <w:r w:rsidRPr="007F7689">
        <w:rPr>
          <w:rFonts w:asciiTheme="majorHAnsi" w:hAnsiTheme="majorHAnsi" w:cstheme="majorHAnsi"/>
          <w:b w:val="0"/>
          <w:sz w:val="22"/>
          <w:szCs w:val="22"/>
        </w:rPr>
        <w:t>.</w:t>
      </w:r>
    </w:p>
    <w:p w14:paraId="49526303" w14:textId="7D2C0637" w:rsidR="007F7689" w:rsidRPr="007F7689" w:rsidRDefault="007F7689" w:rsidP="007F7689">
      <w:pPr>
        <w:pStyle w:val="Heading1"/>
        <w:keepNext w:val="0"/>
        <w:numPr>
          <w:ilvl w:val="0"/>
          <w:numId w:val="22"/>
        </w:numPr>
        <w:spacing w:before="0" w:after="220"/>
        <w:jc w:val="center"/>
        <w:rPr>
          <w:rFonts w:asciiTheme="majorHAnsi" w:hAnsiTheme="majorHAnsi" w:cstheme="majorHAnsi"/>
          <w:sz w:val="22"/>
          <w:szCs w:val="22"/>
        </w:rPr>
      </w:pPr>
      <w:r>
        <w:rPr>
          <w:rFonts w:asciiTheme="majorHAnsi" w:hAnsiTheme="majorHAnsi" w:cstheme="majorHAnsi"/>
          <w:sz w:val="22"/>
          <w:szCs w:val="22"/>
        </w:rPr>
        <w:t>LEGAL NOTICE</w:t>
      </w:r>
    </w:p>
    <w:p w14:paraId="78AD3F0E"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Valid Notice.  </w:t>
      </w:r>
      <w:r w:rsidRPr="007F7689">
        <w:rPr>
          <w:rFonts w:asciiTheme="majorHAnsi" w:hAnsiTheme="majorHAnsi" w:cstheme="majorHAnsi"/>
          <w:b w:val="0"/>
          <w:sz w:val="22"/>
          <w:szCs w:val="22"/>
        </w:rPr>
        <w:t>For a notice under this agreement to be valid, it must be in writing, properly addressed to the party’s current legal contact, and delivered (a) by a national transportation company with all fees prepaid and receipt signature required, or (b) by USPS certified mail, return receipt requested, postage prepaid.  Notice will be effective upon the date of receipt.  Either party may change its designated address or recipient for legal notice by giving the other party reasonable notice of such change.</w:t>
      </w:r>
    </w:p>
    <w:p w14:paraId="2958FB8A"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Notice to the Yakama Nation.  </w:t>
      </w:r>
      <w:r w:rsidRPr="00872BD7">
        <w:rPr>
          <w:rFonts w:asciiTheme="majorHAnsi" w:hAnsiTheme="majorHAnsi" w:cstheme="majorHAnsi"/>
          <w:b w:val="0"/>
          <w:sz w:val="22"/>
          <w:szCs w:val="22"/>
        </w:rPr>
        <w:t>Notice to the Yakama Nation must be sent to the Tribal Council Chairman at P.O. Box 151 / 401 Fort Road, Toppenish, WA 98948, with courtesy copies to the Yakama Nation’s Project Manager electronically at their email address listed above in section 3.01(a), and to the Yakama Nation Office of Legal Counsel at P.O. Box 150 / 401 Fort Road, Toppenish, WA 98948.</w:t>
      </w:r>
    </w:p>
    <w:p w14:paraId="55B6B5EC" w14:textId="77777777" w:rsidR="007F7689" w:rsidRPr="00872BD7" w:rsidRDefault="007F7689" w:rsidP="007F7689">
      <w:pPr>
        <w:pStyle w:val="Heading2"/>
        <w:keepNext w:val="0"/>
        <w:keepLines w:val="0"/>
        <w:numPr>
          <w:ilvl w:val="1"/>
          <w:numId w:val="22"/>
        </w:numPr>
        <w:spacing w:before="0" w:after="220"/>
        <w:rPr>
          <w:rFonts w:asciiTheme="majorHAnsi" w:hAnsiTheme="majorHAnsi" w:cstheme="majorHAnsi"/>
          <w:b w:val="0"/>
          <w:sz w:val="22"/>
          <w:szCs w:val="22"/>
        </w:rPr>
      </w:pPr>
      <w:r w:rsidRPr="007F7689">
        <w:rPr>
          <w:rFonts w:asciiTheme="majorHAnsi" w:hAnsiTheme="majorHAnsi" w:cstheme="majorHAnsi"/>
          <w:sz w:val="22"/>
          <w:szCs w:val="22"/>
        </w:rPr>
        <w:t>Notice to Consultant</w:t>
      </w:r>
      <w:r w:rsidRPr="00872BD7">
        <w:rPr>
          <w:rFonts w:asciiTheme="majorHAnsi" w:hAnsiTheme="majorHAnsi" w:cstheme="majorHAnsi"/>
          <w:b w:val="0"/>
          <w:sz w:val="22"/>
          <w:szCs w:val="22"/>
        </w:rPr>
        <w:t xml:space="preserve">.  Notice to Consultant must be sent to </w:t>
      </w:r>
      <w:r w:rsidRPr="00872BD7">
        <w:rPr>
          <w:rFonts w:asciiTheme="majorHAnsi" w:hAnsiTheme="majorHAnsi" w:cstheme="majorHAnsi"/>
          <w:b w:val="0"/>
          <w:sz w:val="22"/>
          <w:szCs w:val="22"/>
          <w:highlight w:val="lightGray"/>
        </w:rPr>
        <w:t>_____________________</w:t>
      </w:r>
      <w:r w:rsidRPr="00872BD7">
        <w:rPr>
          <w:rFonts w:asciiTheme="majorHAnsi" w:hAnsiTheme="majorHAnsi" w:cstheme="majorHAnsi"/>
          <w:b w:val="0"/>
          <w:sz w:val="22"/>
          <w:szCs w:val="22"/>
        </w:rPr>
        <w:t xml:space="preserve"> at </w:t>
      </w:r>
      <w:r w:rsidRPr="00872BD7">
        <w:rPr>
          <w:rFonts w:asciiTheme="majorHAnsi" w:hAnsiTheme="majorHAnsi" w:cstheme="majorHAnsi"/>
          <w:b w:val="0"/>
          <w:sz w:val="22"/>
          <w:szCs w:val="22"/>
          <w:highlight w:val="lightGray"/>
        </w:rPr>
        <w:t>__________________________________________________________________________________________________________________________________________________________________________</w:t>
      </w:r>
    </w:p>
    <w:p w14:paraId="5D6E01F0" w14:textId="6C552B75" w:rsidR="007F7689" w:rsidRPr="007F7689" w:rsidRDefault="00872BD7" w:rsidP="007F7689">
      <w:pPr>
        <w:pStyle w:val="Heading1"/>
        <w:keepNext w:val="0"/>
        <w:numPr>
          <w:ilvl w:val="0"/>
          <w:numId w:val="22"/>
        </w:numPr>
        <w:spacing w:before="0" w:after="220"/>
        <w:jc w:val="center"/>
        <w:rPr>
          <w:rFonts w:asciiTheme="majorHAnsi" w:hAnsiTheme="majorHAnsi" w:cstheme="majorHAnsi"/>
          <w:sz w:val="22"/>
          <w:szCs w:val="22"/>
        </w:rPr>
      </w:pPr>
      <w:r>
        <w:rPr>
          <w:rFonts w:asciiTheme="majorHAnsi" w:hAnsiTheme="majorHAnsi" w:cstheme="majorHAnsi"/>
          <w:sz w:val="22"/>
          <w:szCs w:val="22"/>
        </w:rPr>
        <w:t>RECORDS, ACCOUNTING &amp; AUDITS</w:t>
      </w:r>
    </w:p>
    <w:p w14:paraId="604D40E8"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Recordkeeping.  </w:t>
      </w:r>
      <w:r w:rsidRPr="00872BD7">
        <w:rPr>
          <w:rFonts w:asciiTheme="majorHAnsi" w:hAnsiTheme="majorHAnsi" w:cstheme="majorHAnsi"/>
          <w:b w:val="0"/>
          <w:sz w:val="22"/>
          <w:szCs w:val="22"/>
        </w:rPr>
        <w:t>Consultant shall maintain auditable records during the term of this Agreement and for a period of at least three (3) years following the termination of this Agreement. Consultant shall comply with the Audit Act of 1984, P.L. 98-502 (31 U.S.C. § 7501 et. seq.), as amended, and the Office of Management and Budget’s Uniform Guidance requirements set forth at, 2 C.F.R. Part 200, Subpart F, as amended, in maintaining its records.</w:t>
      </w:r>
      <w:r w:rsidRPr="007F7689">
        <w:rPr>
          <w:rFonts w:asciiTheme="majorHAnsi" w:hAnsiTheme="majorHAnsi" w:cstheme="majorHAnsi"/>
          <w:sz w:val="22"/>
          <w:szCs w:val="22"/>
        </w:rPr>
        <w:t xml:space="preserve">  </w:t>
      </w:r>
    </w:p>
    <w:p w14:paraId="0EBFF3A1"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Accounting.  </w:t>
      </w:r>
      <w:r w:rsidRPr="00872BD7">
        <w:rPr>
          <w:rFonts w:asciiTheme="majorHAnsi" w:hAnsiTheme="majorHAnsi" w:cstheme="majorHAnsi"/>
          <w:b w:val="0"/>
          <w:sz w:val="22"/>
          <w:szCs w:val="22"/>
        </w:rPr>
        <w:t>Consultant shall adhere to a systematic accounting method in performing the Work to ensure timely and appropriate resolution of audit findings and recommendations, and compliance with the Office of Management and Budget’s Uniform Guidance requirements set forth at, 2 C.F.R. Part 200, Subpart F, as amended.</w:t>
      </w:r>
      <w:r w:rsidRPr="007F7689">
        <w:rPr>
          <w:rFonts w:asciiTheme="majorHAnsi" w:hAnsiTheme="majorHAnsi" w:cstheme="majorHAnsi"/>
          <w:sz w:val="22"/>
          <w:szCs w:val="22"/>
        </w:rPr>
        <w:t xml:space="preserve">  </w:t>
      </w:r>
    </w:p>
    <w:p w14:paraId="74F217D0"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Audits. </w:t>
      </w:r>
      <w:r w:rsidRPr="00872BD7">
        <w:rPr>
          <w:rFonts w:asciiTheme="majorHAnsi" w:hAnsiTheme="majorHAnsi" w:cstheme="majorHAnsi"/>
          <w:b w:val="0"/>
          <w:sz w:val="22"/>
          <w:szCs w:val="22"/>
        </w:rPr>
        <w:t xml:space="preserve">Except as prohibited by law, the Yakama Nation, the United States (if applicable), and any grantor agency (if applicable), and/or their duly authorized representative(s), may </w:t>
      </w:r>
      <w:r w:rsidRPr="00872BD7">
        <w:rPr>
          <w:rFonts w:asciiTheme="majorHAnsi" w:hAnsiTheme="majorHAnsi" w:cstheme="majorHAnsi"/>
          <w:b w:val="0"/>
          <w:sz w:val="22"/>
          <w:szCs w:val="22"/>
        </w:rPr>
        <w:lastRenderedPageBreak/>
        <w:t xml:space="preserve">audit, examine, request, or make copies of Consultant’s records that concern or are relevant to the subject matter of this agreement or to Consultant’s performance of its obligations under this agreement.  Consultant shall provide such authorized auditors with timely access to its records.  </w:t>
      </w:r>
    </w:p>
    <w:p w14:paraId="06888CD6"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Access to Yakama Nation Records, Personnel &amp; Facilities.  </w:t>
      </w:r>
      <w:r w:rsidRPr="00872BD7">
        <w:rPr>
          <w:rFonts w:asciiTheme="majorHAnsi" w:hAnsiTheme="majorHAnsi" w:cstheme="majorHAnsi"/>
          <w:b w:val="0"/>
          <w:sz w:val="22"/>
          <w:szCs w:val="22"/>
        </w:rPr>
        <w:t>Except as prohibited by law, the Yakama Nation shall provide Consultant with reasonable access to its personnel, facilities, and records necessary for Consultant’s performance of this agreement.</w:t>
      </w:r>
    </w:p>
    <w:p w14:paraId="3F8FB466" w14:textId="77777777" w:rsidR="007F7689" w:rsidRPr="00872BD7" w:rsidRDefault="007F7689" w:rsidP="007F7689">
      <w:pPr>
        <w:pStyle w:val="Heading2"/>
        <w:keepNext w:val="0"/>
        <w:keepLines w:val="0"/>
        <w:numPr>
          <w:ilvl w:val="1"/>
          <w:numId w:val="22"/>
        </w:numPr>
        <w:spacing w:before="0" w:after="220"/>
        <w:rPr>
          <w:rFonts w:asciiTheme="majorHAnsi" w:hAnsiTheme="majorHAnsi" w:cstheme="majorHAnsi"/>
          <w:b w:val="0"/>
          <w:sz w:val="22"/>
          <w:szCs w:val="22"/>
        </w:rPr>
      </w:pPr>
      <w:r w:rsidRPr="007F7689">
        <w:rPr>
          <w:rFonts w:asciiTheme="majorHAnsi" w:hAnsiTheme="majorHAnsi" w:cstheme="majorHAnsi"/>
          <w:sz w:val="22"/>
          <w:szCs w:val="22"/>
        </w:rPr>
        <w:t xml:space="preserve">Confidential Information. </w:t>
      </w:r>
      <w:r w:rsidRPr="00872BD7">
        <w:rPr>
          <w:rFonts w:asciiTheme="majorHAnsi" w:hAnsiTheme="majorHAnsi" w:cstheme="majorHAnsi"/>
          <w:b w:val="0"/>
          <w:sz w:val="22"/>
          <w:szCs w:val="22"/>
        </w:rPr>
        <w:t>If the Yakama Nation provides Consultant with documents or information typically maintained as confidential by the Yakama Nation (“</w:t>
      </w:r>
      <w:r w:rsidRPr="00872BD7">
        <w:rPr>
          <w:rFonts w:asciiTheme="majorHAnsi" w:hAnsiTheme="majorHAnsi" w:cstheme="majorHAnsi"/>
          <w:sz w:val="22"/>
          <w:szCs w:val="22"/>
        </w:rPr>
        <w:t>Confidential Information</w:t>
      </w:r>
      <w:r w:rsidRPr="00872BD7">
        <w:rPr>
          <w:rFonts w:asciiTheme="majorHAnsi" w:hAnsiTheme="majorHAnsi" w:cstheme="majorHAnsi"/>
          <w:b w:val="0"/>
          <w:sz w:val="22"/>
          <w:szCs w:val="22"/>
        </w:rPr>
        <w:t xml:space="preserve">”), Consultant shall make all reasonable efforts, and take all reasonable precautions, to prevent the disclosure of that Confidential Information to non-parties, except as may be required by law or court order.  Consultant shall not use Confidential Information for any purpose except the performance of this agreement.  </w:t>
      </w:r>
    </w:p>
    <w:p w14:paraId="070891E9"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Continuing Obligation.  </w:t>
      </w:r>
      <w:r w:rsidRPr="00872BD7">
        <w:rPr>
          <w:rFonts w:asciiTheme="majorHAnsi" w:hAnsiTheme="majorHAnsi" w:cstheme="majorHAnsi"/>
          <w:b w:val="0"/>
          <w:sz w:val="22"/>
          <w:szCs w:val="22"/>
        </w:rPr>
        <w:t xml:space="preserve">Consultant’s obligations under Article 5 of this agreement are intended to survive the termination of this agreement.  </w:t>
      </w:r>
    </w:p>
    <w:p w14:paraId="6ED25DDA" w14:textId="3BF725DD" w:rsidR="007F7689" w:rsidRPr="007F7689" w:rsidRDefault="00872BD7" w:rsidP="007F7689">
      <w:pPr>
        <w:pStyle w:val="Heading1"/>
        <w:keepNext w:val="0"/>
        <w:numPr>
          <w:ilvl w:val="0"/>
          <w:numId w:val="22"/>
        </w:numPr>
        <w:spacing w:before="0" w:after="220"/>
        <w:jc w:val="center"/>
        <w:rPr>
          <w:rFonts w:asciiTheme="majorHAnsi" w:hAnsiTheme="majorHAnsi" w:cstheme="majorHAnsi"/>
          <w:sz w:val="22"/>
          <w:szCs w:val="22"/>
        </w:rPr>
      </w:pPr>
      <w:r>
        <w:rPr>
          <w:rFonts w:asciiTheme="majorHAnsi" w:hAnsiTheme="majorHAnsi" w:cstheme="majorHAnsi"/>
          <w:sz w:val="22"/>
          <w:szCs w:val="22"/>
        </w:rPr>
        <w:t>WORK PRODUCT</w:t>
      </w:r>
    </w:p>
    <w:p w14:paraId="1767559B"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Definition</w:t>
      </w:r>
      <w:r w:rsidRPr="007F7689">
        <w:rPr>
          <w:rFonts w:asciiTheme="majorHAnsi" w:hAnsiTheme="majorHAnsi" w:cstheme="majorHAnsi"/>
          <w:i/>
          <w:sz w:val="22"/>
          <w:szCs w:val="22"/>
        </w:rPr>
        <w:t>.</w:t>
      </w:r>
      <w:r w:rsidRPr="007F7689">
        <w:rPr>
          <w:rFonts w:asciiTheme="majorHAnsi" w:hAnsiTheme="majorHAnsi" w:cstheme="majorHAnsi"/>
          <w:sz w:val="22"/>
          <w:szCs w:val="22"/>
        </w:rPr>
        <w:t xml:space="preserve">  </w:t>
      </w:r>
      <w:r w:rsidRPr="00CC2FF4">
        <w:rPr>
          <w:rFonts w:asciiTheme="majorHAnsi" w:hAnsiTheme="majorHAnsi" w:cstheme="majorHAnsi"/>
          <w:b w:val="0"/>
          <w:sz w:val="22"/>
          <w:szCs w:val="22"/>
        </w:rPr>
        <w:t>“</w:t>
      </w:r>
      <w:r w:rsidRPr="00CC2FF4">
        <w:rPr>
          <w:rFonts w:asciiTheme="majorHAnsi" w:hAnsiTheme="majorHAnsi" w:cstheme="majorHAnsi"/>
          <w:sz w:val="22"/>
          <w:szCs w:val="22"/>
        </w:rPr>
        <w:t>Work Product</w:t>
      </w:r>
      <w:r w:rsidRPr="00CC2FF4">
        <w:rPr>
          <w:rFonts w:asciiTheme="majorHAnsi" w:hAnsiTheme="majorHAnsi" w:cstheme="majorHAnsi"/>
          <w:b w:val="0"/>
          <w:sz w:val="22"/>
          <w:szCs w:val="22"/>
        </w:rPr>
        <w:t>” includes, but is not limited to, all papers, reports, information, drawings, internal memoranda, files, proposals, papers, copyrights, patents, photographs, data, and all written or graphic material, or any other material or property, whether stored electronically or in hard copy, in any format including native formats, and however produced, prepared, collected, generated, or created by the Consultant in connection with this agreement.</w:t>
      </w:r>
    </w:p>
    <w:p w14:paraId="724BD3E0"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Ownership. </w:t>
      </w:r>
      <w:r w:rsidRPr="00CC2FF4">
        <w:rPr>
          <w:rFonts w:asciiTheme="majorHAnsi" w:hAnsiTheme="majorHAnsi" w:cstheme="majorHAnsi"/>
          <w:b w:val="0"/>
          <w:sz w:val="22"/>
          <w:szCs w:val="22"/>
        </w:rPr>
        <w:t xml:space="preserve"> Consultant acknowledges that all Work Product it produces pursuant to this agreement will be works for hire, which the Yakama Nation will own, and which Consultant will not retain any interest in or rights to.  Consultant shall give all its Work Product to the Yakama Nation promptly upon the termination of this agreement or upon request in a format acceptable to the Yakama Nation.</w:t>
      </w:r>
      <w:r w:rsidRPr="007F7689">
        <w:rPr>
          <w:rFonts w:asciiTheme="majorHAnsi" w:hAnsiTheme="majorHAnsi" w:cstheme="majorHAnsi"/>
          <w:sz w:val="22"/>
          <w:szCs w:val="22"/>
        </w:rPr>
        <w:t xml:space="preserve">   </w:t>
      </w:r>
    </w:p>
    <w:p w14:paraId="620C3DE5" w14:textId="4DEC0E0D" w:rsidR="007F7689" w:rsidRPr="007F7689" w:rsidRDefault="00CC2FF4" w:rsidP="007F7689">
      <w:pPr>
        <w:pStyle w:val="Heading1"/>
        <w:keepNext w:val="0"/>
        <w:numPr>
          <w:ilvl w:val="0"/>
          <w:numId w:val="22"/>
        </w:numPr>
        <w:spacing w:before="0" w:after="220"/>
        <w:jc w:val="center"/>
        <w:rPr>
          <w:rFonts w:asciiTheme="majorHAnsi" w:hAnsiTheme="majorHAnsi" w:cstheme="majorHAnsi"/>
          <w:sz w:val="22"/>
          <w:szCs w:val="22"/>
        </w:rPr>
      </w:pPr>
      <w:r>
        <w:rPr>
          <w:rFonts w:asciiTheme="majorHAnsi" w:hAnsiTheme="majorHAnsi" w:cstheme="majorHAnsi"/>
          <w:sz w:val="22"/>
          <w:szCs w:val="22"/>
        </w:rPr>
        <w:t>RISK MANAGEMENT</w:t>
      </w:r>
    </w:p>
    <w:p w14:paraId="0AAF6E69"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Insurance Requirement.  </w:t>
      </w:r>
      <w:r w:rsidRPr="00CC2FF4">
        <w:rPr>
          <w:rFonts w:asciiTheme="majorHAnsi" w:hAnsiTheme="majorHAnsi" w:cstheme="majorHAnsi"/>
          <w:b w:val="0"/>
          <w:sz w:val="22"/>
          <w:szCs w:val="22"/>
        </w:rPr>
        <w:t xml:space="preserve">Consultant shall be required to purchase and maintain insurance during the term of this agreement, as set forth in Section 7.02 below: </w:t>
      </w:r>
      <w:r w:rsidRPr="00CC2FF4">
        <w:rPr>
          <w:rFonts w:asciiTheme="majorHAnsi" w:hAnsiTheme="majorHAnsi" w:cstheme="majorHAnsi"/>
          <w:b w:val="0"/>
          <w:sz w:val="22"/>
          <w:szCs w:val="22"/>
          <w:bdr w:val="single" w:sz="4" w:space="0" w:color="auto"/>
        </w:rPr>
        <w:fldChar w:fldCharType="begin">
          <w:ffData>
            <w:name w:val="Check2"/>
            <w:enabled/>
            <w:calcOnExit w:val="0"/>
            <w:checkBox>
              <w:sizeAuto/>
              <w:default w:val="1"/>
            </w:checkBox>
          </w:ffData>
        </w:fldChar>
      </w:r>
      <w:bookmarkStart w:id="16" w:name="Check2"/>
      <w:r w:rsidRPr="00CC2FF4">
        <w:rPr>
          <w:rFonts w:asciiTheme="majorHAnsi" w:hAnsiTheme="majorHAnsi" w:cstheme="majorHAnsi"/>
          <w:b w:val="0"/>
          <w:sz w:val="22"/>
          <w:szCs w:val="22"/>
          <w:bdr w:val="single" w:sz="4" w:space="0" w:color="auto"/>
        </w:rPr>
        <w:instrText xml:space="preserve"> FORMCHECKBOX </w:instrText>
      </w:r>
      <w:r w:rsidR="003043B8">
        <w:rPr>
          <w:rFonts w:asciiTheme="majorHAnsi" w:hAnsiTheme="majorHAnsi" w:cstheme="majorHAnsi"/>
          <w:b w:val="0"/>
          <w:sz w:val="22"/>
          <w:szCs w:val="22"/>
          <w:bdr w:val="single" w:sz="4" w:space="0" w:color="auto"/>
        </w:rPr>
      </w:r>
      <w:r w:rsidR="003043B8">
        <w:rPr>
          <w:rFonts w:asciiTheme="majorHAnsi" w:hAnsiTheme="majorHAnsi" w:cstheme="majorHAnsi"/>
          <w:b w:val="0"/>
          <w:sz w:val="22"/>
          <w:szCs w:val="22"/>
          <w:bdr w:val="single" w:sz="4" w:space="0" w:color="auto"/>
        </w:rPr>
        <w:fldChar w:fldCharType="separate"/>
      </w:r>
      <w:r w:rsidRPr="00CC2FF4">
        <w:rPr>
          <w:rFonts w:asciiTheme="majorHAnsi" w:hAnsiTheme="majorHAnsi" w:cstheme="majorHAnsi"/>
          <w:b w:val="0"/>
          <w:sz w:val="22"/>
          <w:szCs w:val="22"/>
          <w:bdr w:val="single" w:sz="4" w:space="0" w:color="auto"/>
        </w:rPr>
        <w:fldChar w:fldCharType="end"/>
      </w:r>
      <w:bookmarkEnd w:id="16"/>
      <w:r w:rsidRPr="00CC2FF4">
        <w:rPr>
          <w:rFonts w:asciiTheme="majorHAnsi" w:hAnsiTheme="majorHAnsi" w:cstheme="majorHAnsi"/>
          <w:b w:val="0"/>
          <w:sz w:val="22"/>
          <w:szCs w:val="22"/>
          <w:bdr w:val="single" w:sz="4" w:space="0" w:color="auto"/>
        </w:rPr>
        <w:t xml:space="preserve"> YES </w:t>
      </w:r>
      <w:r w:rsidRPr="00CC2FF4">
        <w:rPr>
          <w:rFonts w:asciiTheme="majorHAnsi" w:hAnsiTheme="majorHAnsi" w:cstheme="majorHAnsi"/>
          <w:b w:val="0"/>
          <w:sz w:val="22"/>
          <w:szCs w:val="22"/>
        </w:rPr>
        <w:t xml:space="preserve">   </w:t>
      </w:r>
      <w:r w:rsidRPr="00CC2FF4">
        <w:rPr>
          <w:rFonts w:asciiTheme="majorHAnsi" w:hAnsiTheme="majorHAnsi" w:cstheme="majorHAnsi"/>
          <w:b w:val="0"/>
          <w:sz w:val="22"/>
          <w:szCs w:val="22"/>
          <w:bdr w:val="single" w:sz="4" w:space="0" w:color="auto"/>
        </w:rPr>
        <w:fldChar w:fldCharType="begin">
          <w:ffData>
            <w:name w:val="Check2"/>
            <w:enabled/>
            <w:calcOnExit w:val="0"/>
            <w:checkBox>
              <w:sizeAuto/>
              <w:default w:val="0"/>
            </w:checkBox>
          </w:ffData>
        </w:fldChar>
      </w:r>
      <w:r w:rsidRPr="00CC2FF4">
        <w:rPr>
          <w:rFonts w:asciiTheme="majorHAnsi" w:hAnsiTheme="majorHAnsi" w:cstheme="majorHAnsi"/>
          <w:b w:val="0"/>
          <w:sz w:val="22"/>
          <w:szCs w:val="22"/>
          <w:bdr w:val="single" w:sz="4" w:space="0" w:color="auto"/>
        </w:rPr>
        <w:instrText xml:space="preserve"> FORMCHECKBOX </w:instrText>
      </w:r>
      <w:r w:rsidR="003043B8">
        <w:rPr>
          <w:rFonts w:asciiTheme="majorHAnsi" w:hAnsiTheme="majorHAnsi" w:cstheme="majorHAnsi"/>
          <w:b w:val="0"/>
          <w:sz w:val="22"/>
          <w:szCs w:val="22"/>
          <w:bdr w:val="single" w:sz="4" w:space="0" w:color="auto"/>
        </w:rPr>
      </w:r>
      <w:r w:rsidR="003043B8">
        <w:rPr>
          <w:rFonts w:asciiTheme="majorHAnsi" w:hAnsiTheme="majorHAnsi" w:cstheme="majorHAnsi"/>
          <w:b w:val="0"/>
          <w:sz w:val="22"/>
          <w:szCs w:val="22"/>
          <w:bdr w:val="single" w:sz="4" w:space="0" w:color="auto"/>
        </w:rPr>
        <w:fldChar w:fldCharType="separate"/>
      </w:r>
      <w:r w:rsidRPr="00CC2FF4">
        <w:rPr>
          <w:rFonts w:asciiTheme="majorHAnsi" w:hAnsiTheme="majorHAnsi" w:cstheme="majorHAnsi"/>
          <w:b w:val="0"/>
          <w:sz w:val="22"/>
          <w:szCs w:val="22"/>
          <w:bdr w:val="single" w:sz="4" w:space="0" w:color="auto"/>
        </w:rPr>
        <w:fldChar w:fldCharType="end"/>
      </w:r>
      <w:r w:rsidRPr="00CC2FF4">
        <w:rPr>
          <w:rFonts w:asciiTheme="majorHAnsi" w:hAnsiTheme="majorHAnsi" w:cstheme="majorHAnsi"/>
          <w:b w:val="0"/>
          <w:sz w:val="22"/>
          <w:szCs w:val="22"/>
          <w:bdr w:val="single" w:sz="4" w:space="0" w:color="auto"/>
        </w:rPr>
        <w:t xml:space="preserve"> NO </w:t>
      </w:r>
      <w:r w:rsidRPr="00CC2FF4">
        <w:rPr>
          <w:rFonts w:asciiTheme="majorHAnsi" w:hAnsiTheme="majorHAnsi" w:cstheme="majorHAnsi"/>
          <w:b w:val="0"/>
          <w:sz w:val="22"/>
          <w:szCs w:val="22"/>
        </w:rPr>
        <w:t xml:space="preserve">.  (If neither box is checked, insurance is required.)  </w:t>
      </w:r>
    </w:p>
    <w:p w14:paraId="072B5B0F"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Insurance Coverage. </w:t>
      </w:r>
      <w:r w:rsidRPr="00CC2FF4">
        <w:rPr>
          <w:rFonts w:asciiTheme="majorHAnsi" w:hAnsiTheme="majorHAnsi" w:cstheme="majorHAnsi"/>
          <w:b w:val="0"/>
          <w:sz w:val="22"/>
          <w:szCs w:val="22"/>
        </w:rPr>
        <w:t>If insurance is required under Section 7.01, Consultant shall, at its own expense, maintain the following minimum insurance coverage during the term of this agreement and for a period of three years following the completion of the Work:</w:t>
      </w:r>
    </w:p>
    <w:p w14:paraId="255108AC" w14:textId="77777777" w:rsidR="007F7689" w:rsidRPr="00CC2FF4" w:rsidRDefault="007F7689" w:rsidP="007F7689">
      <w:pPr>
        <w:pStyle w:val="Heading3"/>
        <w:keepNext w:val="0"/>
        <w:keepLines w:val="0"/>
        <w:numPr>
          <w:ilvl w:val="2"/>
          <w:numId w:val="22"/>
        </w:numPr>
        <w:spacing w:before="0" w:after="220"/>
        <w:rPr>
          <w:rFonts w:asciiTheme="majorHAnsi" w:hAnsiTheme="majorHAnsi" w:cstheme="majorHAnsi"/>
          <w:b w:val="0"/>
          <w:sz w:val="22"/>
          <w:szCs w:val="22"/>
        </w:rPr>
      </w:pPr>
      <w:r w:rsidRPr="00CC2FF4">
        <w:rPr>
          <w:rFonts w:asciiTheme="majorHAnsi" w:hAnsiTheme="majorHAnsi" w:cstheme="majorHAnsi"/>
          <w:b w:val="0"/>
          <w:sz w:val="22"/>
          <w:szCs w:val="22"/>
        </w:rPr>
        <w:t xml:space="preserve">Either Commercial General Liability Insurance OR Professional Liability Insurance, including errors and omissions insurance, in the amount of at least one million dollars ($1,000,000) per occurrence and two million dollars ($2,000,000) aggregate.  </w:t>
      </w:r>
    </w:p>
    <w:p w14:paraId="30C66722" w14:textId="77777777" w:rsidR="007F7689" w:rsidRPr="00CC2FF4" w:rsidRDefault="007F7689" w:rsidP="007F7689">
      <w:pPr>
        <w:pStyle w:val="Heading3"/>
        <w:keepNext w:val="0"/>
        <w:keepLines w:val="0"/>
        <w:numPr>
          <w:ilvl w:val="2"/>
          <w:numId w:val="22"/>
        </w:numPr>
        <w:spacing w:before="0" w:after="220"/>
        <w:rPr>
          <w:rFonts w:asciiTheme="majorHAnsi" w:hAnsiTheme="majorHAnsi" w:cstheme="majorHAnsi"/>
          <w:b w:val="0"/>
          <w:sz w:val="22"/>
          <w:szCs w:val="22"/>
        </w:rPr>
      </w:pPr>
      <w:r w:rsidRPr="00CC2FF4">
        <w:rPr>
          <w:rFonts w:asciiTheme="majorHAnsi" w:hAnsiTheme="majorHAnsi" w:cstheme="majorHAnsi"/>
          <w:b w:val="0"/>
          <w:sz w:val="22"/>
          <w:szCs w:val="22"/>
        </w:rPr>
        <w:lastRenderedPageBreak/>
        <w:t xml:space="preserve">If the performance of the Work requires Consultant to use one or more automobiles, Commercial Automobile Insurance coverage for all vehicles used in performance of the Work in an amount equal to the greater of either (i) one million dollars ($1,000,000), or (ii) any other amount specified by applicable law.  </w:t>
      </w:r>
    </w:p>
    <w:p w14:paraId="466F431E" w14:textId="78FCA24F" w:rsidR="007F7689" w:rsidRPr="00CC2FF4" w:rsidRDefault="007F7689" w:rsidP="007F7689">
      <w:pPr>
        <w:pStyle w:val="Heading3"/>
        <w:keepNext w:val="0"/>
        <w:keepLines w:val="0"/>
        <w:numPr>
          <w:ilvl w:val="2"/>
          <w:numId w:val="22"/>
        </w:numPr>
        <w:spacing w:before="0" w:after="220"/>
        <w:rPr>
          <w:rFonts w:asciiTheme="majorHAnsi" w:hAnsiTheme="majorHAnsi" w:cstheme="majorHAnsi"/>
          <w:b w:val="0"/>
          <w:sz w:val="22"/>
          <w:szCs w:val="22"/>
        </w:rPr>
      </w:pPr>
      <w:r w:rsidRPr="00CC2FF4">
        <w:rPr>
          <w:rFonts w:asciiTheme="majorHAnsi" w:hAnsiTheme="majorHAnsi" w:cstheme="majorHAnsi"/>
          <w:b w:val="0"/>
          <w:sz w:val="22"/>
          <w:szCs w:val="22"/>
        </w:rPr>
        <w:t xml:space="preserve">Any other insurance coverage required by applicable law, which may include (but may not be limited to) </w:t>
      </w:r>
      <w:r w:rsidR="0013014B" w:rsidRPr="00CC2FF4">
        <w:rPr>
          <w:rFonts w:asciiTheme="majorHAnsi" w:hAnsiTheme="majorHAnsi" w:cstheme="majorHAnsi"/>
          <w:b w:val="0"/>
          <w:sz w:val="22"/>
          <w:szCs w:val="22"/>
        </w:rPr>
        <w:t>worker’s</w:t>
      </w:r>
      <w:r w:rsidRPr="00CC2FF4">
        <w:rPr>
          <w:rFonts w:asciiTheme="majorHAnsi" w:hAnsiTheme="majorHAnsi" w:cstheme="majorHAnsi"/>
          <w:b w:val="0"/>
          <w:sz w:val="22"/>
          <w:szCs w:val="22"/>
        </w:rPr>
        <w:t xml:space="preserve"> compensation insurance or disability benefits insurance.</w:t>
      </w:r>
    </w:p>
    <w:p w14:paraId="356E9F7B" w14:textId="77777777" w:rsidR="007F7689" w:rsidRPr="00CC2FF4" w:rsidRDefault="007F7689" w:rsidP="007F7689">
      <w:pPr>
        <w:pStyle w:val="Heading2"/>
        <w:keepNext w:val="0"/>
        <w:keepLines w:val="0"/>
        <w:numPr>
          <w:ilvl w:val="1"/>
          <w:numId w:val="22"/>
        </w:numPr>
        <w:spacing w:before="0" w:after="220"/>
        <w:rPr>
          <w:rFonts w:asciiTheme="majorHAnsi" w:hAnsiTheme="majorHAnsi" w:cstheme="majorHAnsi"/>
          <w:b w:val="0"/>
          <w:sz w:val="22"/>
          <w:szCs w:val="22"/>
        </w:rPr>
      </w:pPr>
      <w:r w:rsidRPr="00CC2FF4">
        <w:rPr>
          <w:rFonts w:asciiTheme="majorHAnsi" w:hAnsiTheme="majorHAnsi" w:cstheme="majorHAnsi"/>
          <w:sz w:val="22"/>
          <w:szCs w:val="22"/>
        </w:rPr>
        <w:t>Additional Insured.</w:t>
      </w:r>
      <w:r w:rsidRPr="00CC2FF4">
        <w:rPr>
          <w:rFonts w:asciiTheme="majorHAnsi" w:hAnsiTheme="majorHAnsi" w:cstheme="majorHAnsi"/>
          <w:b w:val="0"/>
          <w:sz w:val="22"/>
          <w:szCs w:val="22"/>
        </w:rPr>
        <w:t xml:space="preserve">  Consultant shall name the Yakama Nation as an additional insured on its applicable insurance policies, provide the Yakama Nation with certificates of insurance, and at the Yakama Nation’s request, provide Yakama Nation with copies of the relevant policies.  The additional insured coverage provided by Consultant to Yakama Nation shall be on a primary and noncontributory basis. </w:t>
      </w:r>
    </w:p>
    <w:p w14:paraId="6FE8F365"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No Subrogation. </w:t>
      </w:r>
      <w:r w:rsidRPr="00CC2FF4">
        <w:rPr>
          <w:rFonts w:asciiTheme="majorHAnsi" w:hAnsiTheme="majorHAnsi" w:cstheme="majorHAnsi"/>
          <w:b w:val="0"/>
          <w:sz w:val="22"/>
          <w:szCs w:val="22"/>
        </w:rPr>
        <w:t>Consultant hereby waives for insurance purposes all subrogation rights it may have against the Yakama Nation and any of the Yakama Nation’s officers, agents, employees, governmental entities, contractors, or subcontractors.</w:t>
      </w:r>
    </w:p>
    <w:p w14:paraId="56CE4EFE"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Indemnification. </w:t>
      </w:r>
      <w:r w:rsidRPr="00CC2FF4">
        <w:rPr>
          <w:rFonts w:asciiTheme="majorHAnsi" w:hAnsiTheme="majorHAnsi" w:cstheme="majorHAnsi"/>
          <w:b w:val="0"/>
          <w:sz w:val="22"/>
          <w:szCs w:val="22"/>
        </w:rPr>
        <w:t>Consultant shall indemnify, hold harmless, and (at the Yakama Nation’s discretion, and with counsel acceptable to the Yakama Nation) defend the Yakama Nation and its officers, agents, employees, and assigns (each and all considered the “Yakama Nation” for purposes of this Section) against any claim, demand, judgment, loss, cost, damage, expense or other liability whatsoever, including legal fees and expenses, which are incurred by or claimed against the Yakama Nation and arise, either directly or indirectly, from any action, omission, error or breach of contract by Consultant or its officers, agents, employees, or subcontractors.  The requirements of this Section 7.05 are intended to survive the termination of this agreement.</w:t>
      </w:r>
    </w:p>
    <w:p w14:paraId="43B9564B"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Injunctive Relief. </w:t>
      </w:r>
      <w:r w:rsidRPr="00CC2FF4">
        <w:rPr>
          <w:rFonts w:asciiTheme="majorHAnsi" w:hAnsiTheme="majorHAnsi" w:cstheme="majorHAnsi"/>
          <w:b w:val="0"/>
          <w:sz w:val="22"/>
          <w:szCs w:val="22"/>
        </w:rPr>
        <w:t>Consultant acknowledges that its breach or threatened breach of Article 5 (Records, Accounting, Audits) or Article 6 (Work Product) of this agreement would cause irreparable injury to the Yakama Nation, which could not be completely compensated by money damages, and that injunctive relief to enforce Articles 5 or 6 of this agreement would be proper.</w:t>
      </w:r>
    </w:p>
    <w:p w14:paraId="383043ED" w14:textId="32C7FB81" w:rsidR="007F7689" w:rsidRPr="007F7689" w:rsidRDefault="00CC2FF4" w:rsidP="007F7689">
      <w:pPr>
        <w:pStyle w:val="Heading1"/>
        <w:keepNext w:val="0"/>
        <w:numPr>
          <w:ilvl w:val="0"/>
          <w:numId w:val="22"/>
        </w:numPr>
        <w:spacing w:before="0" w:after="220"/>
        <w:jc w:val="center"/>
        <w:rPr>
          <w:rFonts w:asciiTheme="majorHAnsi" w:hAnsiTheme="majorHAnsi" w:cstheme="majorHAnsi"/>
          <w:sz w:val="22"/>
          <w:szCs w:val="22"/>
        </w:rPr>
      </w:pPr>
      <w:r>
        <w:rPr>
          <w:rFonts w:asciiTheme="majorHAnsi" w:hAnsiTheme="majorHAnsi" w:cstheme="majorHAnsi"/>
          <w:sz w:val="22"/>
          <w:szCs w:val="22"/>
        </w:rPr>
        <w:t>DISPUTE RESOLUTION</w:t>
      </w:r>
    </w:p>
    <w:p w14:paraId="2EAABC48"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Negotiation.  </w:t>
      </w:r>
      <w:r w:rsidRPr="00CC2FF4">
        <w:rPr>
          <w:rFonts w:asciiTheme="majorHAnsi" w:hAnsiTheme="majorHAnsi" w:cstheme="majorHAnsi"/>
          <w:b w:val="0"/>
          <w:sz w:val="22"/>
          <w:szCs w:val="22"/>
        </w:rPr>
        <w:t>If the parties disagree about the performance, interpretation, or enforcement of this agreement, they shall first attempt to resolve their disagreement informally through (a) dialogue between their project managers, and then (b) face-to-face negotiations between their leaders, which must be held in Toppenish, WA. If the parties cannot resolve their disagreement after taking these steps, it will be deemed a ‘dispute’.</w:t>
      </w:r>
    </w:p>
    <w:p w14:paraId="6705E02F"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Dispute Resolution.  </w:t>
      </w:r>
      <w:r w:rsidRPr="00CC2FF4">
        <w:rPr>
          <w:rFonts w:asciiTheme="majorHAnsi" w:hAnsiTheme="majorHAnsi" w:cstheme="majorHAnsi"/>
          <w:b w:val="0"/>
          <w:sz w:val="22"/>
          <w:szCs w:val="22"/>
        </w:rPr>
        <w:t xml:space="preserve">The aggrieved Party shall submit the dispute, in writing, to the Chairman of the Yakama Nation Tribal Council.  A copy of the aggrieved party's submission shall be served upon the other party in accordance with the notice provisions of this Agreement.  The Chairman shall promptly convene a meeting of the Parties, which shall be held in Toppenish, Washington, to resolve the matter.  The decision of the Chairman shall be final and binding upon both Parties.  In the event that the Chairman has a conflict of interest that would prevent her/him from hearing the dispute, </w:t>
      </w:r>
      <w:r w:rsidRPr="00CC2FF4">
        <w:rPr>
          <w:rFonts w:asciiTheme="majorHAnsi" w:hAnsiTheme="majorHAnsi" w:cstheme="majorHAnsi"/>
          <w:b w:val="0"/>
          <w:sz w:val="22"/>
          <w:szCs w:val="22"/>
        </w:rPr>
        <w:lastRenderedPageBreak/>
        <w:t>s/he may, at her/his sole discretion, either decline to hear the dispute, or appoint an alternate Tribal Leader or Elder to serve in his/her place.</w:t>
      </w:r>
      <w:r w:rsidRPr="007F7689">
        <w:rPr>
          <w:rFonts w:asciiTheme="majorHAnsi" w:hAnsiTheme="majorHAnsi" w:cstheme="majorHAnsi"/>
          <w:sz w:val="22"/>
          <w:szCs w:val="22"/>
        </w:rPr>
        <w:t xml:space="preserve">  </w:t>
      </w:r>
    </w:p>
    <w:p w14:paraId="67765698" w14:textId="5FE4F223" w:rsidR="007F7689" w:rsidRPr="007F7689" w:rsidRDefault="00CC2FF4" w:rsidP="007F7689">
      <w:pPr>
        <w:pStyle w:val="Heading1"/>
        <w:keepNext w:val="0"/>
        <w:numPr>
          <w:ilvl w:val="0"/>
          <w:numId w:val="22"/>
        </w:numPr>
        <w:spacing w:before="0" w:after="220"/>
        <w:jc w:val="center"/>
        <w:rPr>
          <w:rFonts w:asciiTheme="majorHAnsi" w:hAnsiTheme="majorHAnsi" w:cstheme="majorHAnsi"/>
          <w:sz w:val="22"/>
          <w:szCs w:val="22"/>
        </w:rPr>
      </w:pPr>
      <w:r>
        <w:rPr>
          <w:rFonts w:asciiTheme="majorHAnsi" w:hAnsiTheme="majorHAnsi" w:cstheme="majorHAnsi"/>
          <w:sz w:val="22"/>
          <w:szCs w:val="22"/>
        </w:rPr>
        <w:t>TERMINATION</w:t>
      </w:r>
    </w:p>
    <w:p w14:paraId="41E4F829"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For Convenience.  </w:t>
      </w:r>
      <w:r w:rsidRPr="00CC2FF4">
        <w:rPr>
          <w:rFonts w:asciiTheme="majorHAnsi" w:hAnsiTheme="majorHAnsi" w:cstheme="majorHAnsi"/>
          <w:b w:val="0"/>
          <w:sz w:val="22"/>
          <w:szCs w:val="22"/>
        </w:rPr>
        <w:t>Either party may terminate this agreement by giving to the other party at least 90 days prior written notice.  The notice must specify the effective date of termination.</w:t>
      </w:r>
    </w:p>
    <w:p w14:paraId="081108CD"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For Breach. </w:t>
      </w:r>
      <w:r w:rsidRPr="00CC2FF4">
        <w:rPr>
          <w:rFonts w:asciiTheme="majorHAnsi" w:hAnsiTheme="majorHAnsi" w:cstheme="majorHAnsi"/>
          <w:b w:val="0"/>
          <w:sz w:val="22"/>
          <w:szCs w:val="22"/>
        </w:rPr>
        <w:t xml:space="preserve">Either party may immediately terminate this agreement by written notice following a material breach by the other party.  The parties acknowledge that the terms of Article 5 (Records, Accounting &amp; Audits), Article 7 (Risk Management), and Section 1.04 (Key Personnel) are material terms.  Consultant acknowledges that time is of the essence for performance of the Work.  </w:t>
      </w:r>
    </w:p>
    <w:p w14:paraId="108B5407"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By Tribal Council Executive Committee. </w:t>
      </w:r>
      <w:r w:rsidRPr="00CC2FF4">
        <w:rPr>
          <w:rFonts w:asciiTheme="majorHAnsi" w:hAnsiTheme="majorHAnsi" w:cstheme="majorHAnsi"/>
          <w:b w:val="0"/>
          <w:sz w:val="22"/>
          <w:szCs w:val="22"/>
        </w:rPr>
        <w:t xml:space="preserve">The Yakama Nation Tribal Council Executive Committee may immediately terminate this agreement upon written notice to Consultant.  </w:t>
      </w:r>
    </w:p>
    <w:p w14:paraId="4C2342D2"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Effect.  </w:t>
      </w:r>
      <w:r w:rsidRPr="00CC2FF4">
        <w:rPr>
          <w:rFonts w:asciiTheme="majorHAnsi" w:hAnsiTheme="majorHAnsi" w:cstheme="majorHAnsi"/>
          <w:b w:val="0"/>
          <w:sz w:val="22"/>
          <w:szCs w:val="22"/>
        </w:rPr>
        <w:t>Termination of this agreement will not relieve either party of any liabilities or obligations that arise under this agreement before the agreement is terminated.  Termination will not limit the Yakama Nation’s rights or remedies at law or equity, including, but not limited to, the right to contract with other qualified persons to complete the Work.</w:t>
      </w:r>
      <w:r w:rsidRPr="007F7689">
        <w:rPr>
          <w:rFonts w:asciiTheme="majorHAnsi" w:hAnsiTheme="majorHAnsi" w:cstheme="majorHAnsi"/>
          <w:sz w:val="22"/>
          <w:szCs w:val="22"/>
        </w:rPr>
        <w:t xml:space="preserve">  </w:t>
      </w:r>
    </w:p>
    <w:p w14:paraId="7FC7478E" w14:textId="0340977C" w:rsidR="007F7689" w:rsidRPr="007F7689" w:rsidRDefault="00CC2FF4" w:rsidP="007F7689">
      <w:pPr>
        <w:pStyle w:val="Heading1"/>
        <w:keepNext w:val="0"/>
        <w:numPr>
          <w:ilvl w:val="0"/>
          <w:numId w:val="22"/>
        </w:numPr>
        <w:spacing w:before="0" w:after="220"/>
        <w:jc w:val="center"/>
        <w:rPr>
          <w:rFonts w:asciiTheme="majorHAnsi" w:hAnsiTheme="majorHAnsi" w:cstheme="majorHAnsi"/>
          <w:sz w:val="22"/>
          <w:szCs w:val="22"/>
        </w:rPr>
      </w:pPr>
      <w:r>
        <w:rPr>
          <w:rFonts w:asciiTheme="majorHAnsi" w:hAnsiTheme="majorHAnsi" w:cstheme="majorHAnsi"/>
          <w:sz w:val="22"/>
          <w:szCs w:val="22"/>
        </w:rPr>
        <w:t>GENERAL TERMS</w:t>
      </w:r>
    </w:p>
    <w:p w14:paraId="1B11078D"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Independent Contractor. </w:t>
      </w:r>
      <w:r w:rsidRPr="00CC2FF4">
        <w:rPr>
          <w:rFonts w:asciiTheme="majorHAnsi" w:hAnsiTheme="majorHAnsi" w:cstheme="majorHAnsi"/>
          <w:b w:val="0"/>
          <w:sz w:val="22"/>
          <w:szCs w:val="22"/>
        </w:rPr>
        <w:t xml:space="preserve">Consultant acknowledges that it is an independent contractor and not an agent or employee of the Yakama Nation for purposes of this agreement.  The parties state that they are not engaged in a joint venture or partnership.  Neither party may speak for or bind the other.  </w:t>
      </w:r>
    </w:p>
    <w:p w14:paraId="775B7487"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Conflicts.  </w:t>
      </w:r>
      <w:r w:rsidRPr="00CC2FF4">
        <w:rPr>
          <w:rFonts w:asciiTheme="majorHAnsi" w:hAnsiTheme="majorHAnsi" w:cstheme="majorHAnsi"/>
          <w:b w:val="0"/>
          <w:sz w:val="22"/>
          <w:szCs w:val="22"/>
        </w:rPr>
        <w:t>During the term of this agreement, Consultant shall not accept work from any non-party, which would create a real or apparent conflict of interest with Consultant’s performance of the Work for the Yakama Nation.</w:t>
      </w:r>
    </w:p>
    <w:p w14:paraId="0A9243C0"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Subcontractors.  </w:t>
      </w:r>
      <w:r w:rsidRPr="00CC2FF4">
        <w:rPr>
          <w:rFonts w:asciiTheme="majorHAnsi" w:hAnsiTheme="majorHAnsi" w:cstheme="majorHAnsi"/>
          <w:b w:val="0"/>
          <w:sz w:val="22"/>
          <w:szCs w:val="22"/>
        </w:rPr>
        <w:t>Consultant shall not hire a subcontractor to perform any portion of the Work for this Agreement, except as expressly authorized in writing by the Yakama Nation. Where the Yakama Nation has authorized Consultant’s hiring of a subcontractor, Consultant shall require the subcontractor to comply with all relevant terms and conditions of this agreement in performing their portion of the Work.  Any unauthorized attempt by Consultant to subcontract the Work will be null and void, and Consultant shall be responsible for all expenses, fees, and costs associated with the unauthorized subcontract(s).</w:t>
      </w:r>
      <w:r w:rsidRPr="007F7689">
        <w:rPr>
          <w:rFonts w:asciiTheme="majorHAnsi" w:hAnsiTheme="majorHAnsi" w:cstheme="majorHAnsi"/>
          <w:sz w:val="22"/>
          <w:szCs w:val="22"/>
        </w:rPr>
        <w:t xml:space="preserve">  </w:t>
      </w:r>
    </w:p>
    <w:p w14:paraId="283DD506"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Fair Employment Practices.  </w:t>
      </w:r>
      <w:r w:rsidRPr="00CC2FF4">
        <w:rPr>
          <w:rFonts w:asciiTheme="majorHAnsi" w:hAnsiTheme="majorHAnsi" w:cstheme="majorHAnsi"/>
          <w:b w:val="0"/>
          <w:sz w:val="22"/>
          <w:szCs w:val="22"/>
        </w:rPr>
        <w:t xml:space="preserve">Consultant shall not discriminate against any employee or applicant for employment because of handicap, race, age, religion, sex, gender, or sexual orientation.  Consultant shall take affirmative steps to ensure that applicants and employees are treated fairly during hiring and employment.  This provision is not intended to prevent Consultant from implementing a lawful Indian preference employment policy.  </w:t>
      </w:r>
    </w:p>
    <w:p w14:paraId="67220A77"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lastRenderedPageBreak/>
        <w:t xml:space="preserve">Indian Preference Employment.  </w:t>
      </w:r>
      <w:r w:rsidRPr="00CC2FF4">
        <w:rPr>
          <w:rFonts w:asciiTheme="majorHAnsi" w:hAnsiTheme="majorHAnsi" w:cstheme="majorHAnsi"/>
          <w:b w:val="0"/>
          <w:sz w:val="22"/>
          <w:szCs w:val="22"/>
        </w:rPr>
        <w:t>When Consultant performs Work within the boundaries of the Yakama Reservation, or on Yakama trust property outside the boundaries of the Yakama Reservation, Consultant acknowledges that it is subject to and shall comply with applicable Indian preference employment laws of the Yakama Nation, including its Tribal Employment Rights Ordinance (Yakama Revised Law &amp; Order Code, Title 71, as amended) (“TERO”). Consultant further acknowledges that under Section 703(i) of the 1964 Civil Rights Act, it may implement an Indian Preference hiring policy for all work performed near (within reasonable commuting distance from) the Yakama Reservation.  Consultant hereby adopts the TERO and its associated policies as its Indian preference hiring policy for Work it performs near the Yakama Reservation, and shall publicize the same.</w:t>
      </w:r>
      <w:r w:rsidRPr="007F7689">
        <w:rPr>
          <w:rFonts w:asciiTheme="majorHAnsi" w:hAnsiTheme="majorHAnsi" w:cstheme="majorHAnsi"/>
          <w:sz w:val="22"/>
          <w:szCs w:val="22"/>
        </w:rPr>
        <w:t xml:space="preserve"> </w:t>
      </w:r>
    </w:p>
    <w:p w14:paraId="1FF8556B"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Permits and Approvals; Taxes and Fees.  </w:t>
      </w:r>
      <w:r w:rsidRPr="00CC2FF4">
        <w:rPr>
          <w:rFonts w:asciiTheme="majorHAnsi" w:hAnsiTheme="majorHAnsi" w:cstheme="majorHAnsi"/>
          <w:b w:val="0"/>
          <w:sz w:val="22"/>
          <w:szCs w:val="22"/>
        </w:rPr>
        <w:t xml:space="preserve">The Consultant shall, at its expense, obtain any and all permits, approvals, or authorizations from local, state, federal or tribal authorities necessary or required for the completion of the Work.  Unless the parties have expressly agreed otherwise in this agreement, Consultant shall pay any taxes or fees applicable to or associated with its completion of the Work.  </w:t>
      </w:r>
    </w:p>
    <w:p w14:paraId="14F1A9B7"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Force Majeure.  </w:t>
      </w:r>
      <w:r w:rsidRPr="00CC2FF4">
        <w:rPr>
          <w:rFonts w:asciiTheme="majorHAnsi" w:hAnsiTheme="majorHAnsi" w:cstheme="majorHAnsi"/>
          <w:b w:val="0"/>
          <w:sz w:val="22"/>
          <w:szCs w:val="22"/>
        </w:rPr>
        <w:t>The parties’ obligations under this agreement are subject to force majeure.  If acts of God, severe weather conditions, fire, or unforeseen catastrophic events caused by nonparties which are beyond the control of the parties, prevent the parties from performance, such non-performance must not be considered a breach of this agreement.</w:t>
      </w:r>
    </w:p>
    <w:p w14:paraId="16087BAB"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Entire Agreement.  </w:t>
      </w:r>
      <w:r w:rsidRPr="00CC2FF4">
        <w:rPr>
          <w:rFonts w:asciiTheme="majorHAnsi" w:hAnsiTheme="majorHAnsi" w:cstheme="majorHAnsi"/>
          <w:b w:val="0"/>
          <w:sz w:val="22"/>
          <w:szCs w:val="22"/>
        </w:rPr>
        <w:t>This agreement constitutes the entire understanding between the parties with respect to the subject of this agreement, and supersedes all prior or contemporaneous agreements, whether written or oral, between the parties.  The parties acknowledge that they each participated in negotiating this agreement, and that they have read, understood, and approved its terms.  Headings are provided in this agreement for convenience, and are not intended to affect the meaning of the provisions to which they are affixed.</w:t>
      </w:r>
    </w:p>
    <w:p w14:paraId="5E7D0CB6"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Exhibits Incorporated by Reference. </w:t>
      </w:r>
      <w:r w:rsidRPr="00CC2FF4">
        <w:rPr>
          <w:rFonts w:asciiTheme="majorHAnsi" w:hAnsiTheme="majorHAnsi" w:cstheme="majorHAnsi"/>
          <w:b w:val="0"/>
          <w:sz w:val="22"/>
          <w:szCs w:val="22"/>
        </w:rPr>
        <w:t xml:space="preserve">This agreement includes any terms or documents incorporated by reference, as well as those exhibits listed below.  If the terms of an exhibit or incorporated document conflict with the terms of the body of this agreement, the terms in the body of this agreement must prevail.  </w:t>
      </w:r>
    </w:p>
    <w:p w14:paraId="7E5D87CB" w14:textId="77777777" w:rsidR="007F7689" w:rsidRPr="00CC2FF4" w:rsidRDefault="007F7689" w:rsidP="007F7689">
      <w:pPr>
        <w:pStyle w:val="Heading4"/>
        <w:keepNext w:val="0"/>
        <w:numPr>
          <w:ilvl w:val="3"/>
          <w:numId w:val="22"/>
        </w:numPr>
        <w:spacing w:before="0" w:after="220"/>
        <w:rPr>
          <w:rFonts w:asciiTheme="majorHAnsi" w:hAnsiTheme="majorHAnsi" w:cstheme="majorHAnsi"/>
          <w:b w:val="0"/>
          <w:sz w:val="22"/>
          <w:szCs w:val="22"/>
        </w:rPr>
      </w:pPr>
      <w:r w:rsidRPr="00CC2FF4">
        <w:rPr>
          <w:rFonts w:asciiTheme="majorHAnsi" w:hAnsiTheme="majorHAnsi" w:cstheme="majorHAnsi"/>
          <w:b w:val="0"/>
          <w:sz w:val="22"/>
          <w:szCs w:val="22"/>
        </w:rPr>
        <w:t>Exhibit A – Scope of Work</w:t>
      </w:r>
    </w:p>
    <w:p w14:paraId="652F633E" w14:textId="77777777" w:rsidR="007F7689" w:rsidRPr="00CC2FF4" w:rsidRDefault="007F7689" w:rsidP="007F7689">
      <w:pPr>
        <w:pStyle w:val="Heading4"/>
        <w:keepNext w:val="0"/>
        <w:numPr>
          <w:ilvl w:val="3"/>
          <w:numId w:val="22"/>
        </w:numPr>
        <w:spacing w:before="0" w:after="220"/>
        <w:rPr>
          <w:rFonts w:asciiTheme="majorHAnsi" w:hAnsiTheme="majorHAnsi" w:cstheme="majorHAnsi"/>
          <w:b w:val="0"/>
          <w:sz w:val="22"/>
          <w:szCs w:val="22"/>
        </w:rPr>
      </w:pPr>
      <w:r w:rsidRPr="00CC2FF4">
        <w:rPr>
          <w:rFonts w:asciiTheme="majorHAnsi" w:hAnsiTheme="majorHAnsi" w:cstheme="majorHAnsi"/>
          <w:b w:val="0"/>
          <w:sz w:val="22"/>
          <w:szCs w:val="22"/>
        </w:rPr>
        <w:t xml:space="preserve">Exhibit B – Budget </w:t>
      </w:r>
    </w:p>
    <w:p w14:paraId="65FF1BF6" w14:textId="77777777" w:rsidR="007F7689" w:rsidRPr="00CC2FF4" w:rsidRDefault="007F7689" w:rsidP="007F7689">
      <w:pPr>
        <w:pStyle w:val="Heading4"/>
        <w:keepNext w:val="0"/>
        <w:numPr>
          <w:ilvl w:val="3"/>
          <w:numId w:val="22"/>
        </w:numPr>
        <w:spacing w:before="0" w:after="220"/>
        <w:rPr>
          <w:rFonts w:asciiTheme="majorHAnsi" w:hAnsiTheme="majorHAnsi" w:cstheme="majorHAnsi"/>
          <w:b w:val="0"/>
          <w:sz w:val="22"/>
          <w:szCs w:val="22"/>
        </w:rPr>
      </w:pPr>
      <w:r w:rsidRPr="00CC2FF4">
        <w:rPr>
          <w:rFonts w:asciiTheme="majorHAnsi" w:hAnsiTheme="majorHAnsi" w:cstheme="majorHAnsi"/>
          <w:b w:val="0"/>
          <w:sz w:val="22"/>
          <w:szCs w:val="22"/>
        </w:rPr>
        <w:t>Exhibit C – Payment Terms</w:t>
      </w:r>
    </w:p>
    <w:p w14:paraId="06E08F6D" w14:textId="77777777" w:rsidR="007F7689" w:rsidRPr="00CC2FF4" w:rsidRDefault="007F7689" w:rsidP="007F7689">
      <w:pPr>
        <w:ind w:left="1440"/>
        <w:rPr>
          <w:rFonts w:asciiTheme="majorHAnsi" w:hAnsiTheme="majorHAnsi" w:cstheme="majorHAnsi"/>
        </w:rPr>
      </w:pPr>
      <w:r w:rsidRPr="00CC2FF4" w:rsidDel="006D6049">
        <w:rPr>
          <w:rFonts w:asciiTheme="majorHAnsi" w:hAnsiTheme="majorHAnsi" w:cstheme="majorHAnsi"/>
          <w:color w:val="0432FF"/>
        </w:rPr>
        <w:t xml:space="preserve"> </w:t>
      </w:r>
      <w:r w:rsidRPr="00CC2FF4">
        <w:rPr>
          <w:rFonts w:asciiTheme="majorHAnsi" w:hAnsiTheme="majorHAnsi" w:cstheme="majorHAnsi"/>
        </w:rPr>
        <w:t>(v)</w:t>
      </w:r>
      <w:r w:rsidRPr="00CC2FF4">
        <w:rPr>
          <w:rFonts w:asciiTheme="majorHAnsi" w:hAnsiTheme="majorHAnsi" w:cstheme="majorHAnsi"/>
        </w:rPr>
        <w:tab/>
        <w:t>[n/a]</w:t>
      </w:r>
    </w:p>
    <w:p w14:paraId="6FEB0104"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Change Orders.  </w:t>
      </w:r>
      <w:r w:rsidRPr="00CC2FF4">
        <w:rPr>
          <w:rFonts w:asciiTheme="majorHAnsi" w:hAnsiTheme="majorHAnsi" w:cstheme="majorHAnsi"/>
          <w:b w:val="0"/>
          <w:sz w:val="22"/>
          <w:szCs w:val="22"/>
        </w:rPr>
        <w:t>Change orders must be in writing and authorized by an appropriate representative of the Yakama Nation as follows:</w:t>
      </w:r>
    </w:p>
    <w:p w14:paraId="2592EE0A" w14:textId="77777777" w:rsidR="007F7689" w:rsidRPr="00CC2FF4" w:rsidRDefault="007F7689" w:rsidP="007F7689">
      <w:pPr>
        <w:pStyle w:val="Heading3"/>
        <w:keepNext w:val="0"/>
        <w:keepLines w:val="0"/>
        <w:numPr>
          <w:ilvl w:val="2"/>
          <w:numId w:val="22"/>
        </w:numPr>
        <w:spacing w:before="0" w:after="220"/>
        <w:rPr>
          <w:rFonts w:asciiTheme="majorHAnsi" w:hAnsiTheme="majorHAnsi" w:cstheme="majorHAnsi"/>
          <w:b w:val="0"/>
          <w:sz w:val="22"/>
          <w:szCs w:val="22"/>
        </w:rPr>
      </w:pPr>
      <w:r w:rsidRPr="00CC2FF4">
        <w:rPr>
          <w:rFonts w:asciiTheme="majorHAnsi" w:hAnsiTheme="majorHAnsi" w:cstheme="majorHAnsi"/>
          <w:b w:val="0"/>
          <w:i/>
          <w:sz w:val="22"/>
          <w:szCs w:val="22"/>
        </w:rPr>
        <w:t>Material Changes.</w:t>
      </w:r>
      <w:r w:rsidRPr="00CC2FF4">
        <w:rPr>
          <w:rFonts w:asciiTheme="majorHAnsi" w:hAnsiTheme="majorHAnsi" w:cstheme="majorHAnsi"/>
          <w:b w:val="0"/>
          <w:sz w:val="22"/>
          <w:szCs w:val="22"/>
        </w:rPr>
        <w:t xml:space="preserve"> Any material changes to this agreement or the Work to be performed must be authorized in writing and signed by the Yakama Nation Tribal Council Chair as modifications or addendums to this agreement. Material changes are (i) any changes which require an increase in the </w:t>
      </w:r>
      <w:r w:rsidRPr="00CC2FF4">
        <w:rPr>
          <w:rFonts w:asciiTheme="majorHAnsi" w:hAnsiTheme="majorHAnsi" w:cstheme="majorHAnsi"/>
          <w:b w:val="0"/>
          <w:sz w:val="22"/>
          <w:szCs w:val="22"/>
        </w:rPr>
        <w:lastRenderedPageBreak/>
        <w:t xml:space="preserve">maximum ‘not to exceed’ contract amount set forth in Section 2.01 of this agreement, or (ii) any changes to </w:t>
      </w:r>
      <w:r w:rsidRPr="00CC2FF4">
        <w:rPr>
          <w:rFonts w:asciiTheme="majorHAnsi" w:hAnsiTheme="majorHAnsi" w:cstheme="majorHAnsi"/>
          <w:b w:val="0"/>
          <w:i/>
          <w:sz w:val="22"/>
          <w:szCs w:val="22"/>
        </w:rPr>
        <w:t>what</w:t>
      </w:r>
      <w:r w:rsidRPr="00CC2FF4">
        <w:rPr>
          <w:rFonts w:asciiTheme="majorHAnsi" w:hAnsiTheme="majorHAnsi" w:cstheme="majorHAnsi"/>
          <w:b w:val="0"/>
          <w:sz w:val="22"/>
          <w:szCs w:val="22"/>
        </w:rPr>
        <w:t xml:space="preserve"> Work is to be performed.   </w:t>
      </w:r>
    </w:p>
    <w:p w14:paraId="10C2CB94" w14:textId="77777777" w:rsidR="007F7689" w:rsidRPr="00CC2FF4" w:rsidRDefault="007F7689" w:rsidP="007F7689">
      <w:pPr>
        <w:pStyle w:val="Heading3"/>
        <w:keepNext w:val="0"/>
        <w:keepLines w:val="0"/>
        <w:numPr>
          <w:ilvl w:val="2"/>
          <w:numId w:val="22"/>
        </w:numPr>
        <w:spacing w:before="0" w:after="220"/>
        <w:rPr>
          <w:rFonts w:asciiTheme="majorHAnsi" w:hAnsiTheme="majorHAnsi" w:cstheme="majorHAnsi"/>
          <w:b w:val="0"/>
          <w:sz w:val="22"/>
          <w:szCs w:val="22"/>
        </w:rPr>
      </w:pPr>
      <w:r w:rsidRPr="00CC2FF4">
        <w:rPr>
          <w:rFonts w:asciiTheme="majorHAnsi" w:hAnsiTheme="majorHAnsi" w:cstheme="majorHAnsi"/>
          <w:b w:val="0"/>
          <w:i/>
          <w:sz w:val="22"/>
          <w:szCs w:val="22"/>
        </w:rPr>
        <w:t>Immaterial Changes.</w:t>
      </w:r>
      <w:r w:rsidRPr="00CC2FF4">
        <w:rPr>
          <w:rFonts w:asciiTheme="majorHAnsi" w:hAnsiTheme="majorHAnsi" w:cstheme="majorHAnsi"/>
          <w:b w:val="0"/>
          <w:sz w:val="22"/>
          <w:szCs w:val="22"/>
        </w:rPr>
        <w:t xml:space="preserve"> The Yakama Nation’s Project Manager may authorize immaterial changes in writing.  Immaterial changes are those that concern </w:t>
      </w:r>
      <w:r w:rsidRPr="00CC2FF4">
        <w:rPr>
          <w:rFonts w:asciiTheme="majorHAnsi" w:hAnsiTheme="majorHAnsi" w:cstheme="majorHAnsi"/>
          <w:b w:val="0"/>
          <w:i/>
          <w:sz w:val="22"/>
          <w:szCs w:val="22"/>
        </w:rPr>
        <w:t xml:space="preserve">how </w:t>
      </w:r>
      <w:r w:rsidRPr="00CC2FF4">
        <w:rPr>
          <w:rFonts w:asciiTheme="majorHAnsi" w:hAnsiTheme="majorHAnsi" w:cstheme="majorHAnsi"/>
          <w:b w:val="0"/>
          <w:sz w:val="22"/>
          <w:szCs w:val="22"/>
        </w:rPr>
        <w:t xml:space="preserve">the Work will be accomplished, but do </w:t>
      </w:r>
      <w:r w:rsidRPr="00CC2FF4">
        <w:rPr>
          <w:rFonts w:asciiTheme="majorHAnsi" w:hAnsiTheme="majorHAnsi" w:cstheme="majorHAnsi"/>
          <w:b w:val="0"/>
          <w:i/>
          <w:sz w:val="22"/>
          <w:szCs w:val="22"/>
        </w:rPr>
        <w:t>not</w:t>
      </w:r>
      <w:r w:rsidRPr="00CC2FF4">
        <w:rPr>
          <w:rFonts w:asciiTheme="majorHAnsi" w:hAnsiTheme="majorHAnsi" w:cstheme="majorHAnsi"/>
          <w:b w:val="0"/>
          <w:sz w:val="22"/>
          <w:szCs w:val="22"/>
        </w:rPr>
        <w:t xml:space="preserve"> change the scope of what Work will be performed, or the overall contract payment amount.  </w:t>
      </w:r>
    </w:p>
    <w:p w14:paraId="1C08AD5B"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Amendments; Waiver.  </w:t>
      </w:r>
      <w:r w:rsidRPr="00CC2FF4">
        <w:rPr>
          <w:rFonts w:asciiTheme="majorHAnsi" w:hAnsiTheme="majorHAnsi" w:cstheme="majorHAnsi"/>
          <w:b w:val="0"/>
          <w:sz w:val="22"/>
          <w:szCs w:val="22"/>
        </w:rPr>
        <w:t>The parties may amend this agreement by a written instrument signed by the authorized representatives of both parties.  No waiver of a right or obligation under this agreement will be effective unless it is in writing and signed by an authorized representative of the party granting the waiver.  A waiver granted on one occasion will not operate as a waiver on other occasions.</w:t>
      </w:r>
    </w:p>
    <w:p w14:paraId="13EF4591" w14:textId="77777777" w:rsidR="007F7689" w:rsidRPr="00CC2FF4" w:rsidRDefault="007F7689" w:rsidP="007F7689">
      <w:pPr>
        <w:pStyle w:val="Heading2"/>
        <w:keepNext w:val="0"/>
        <w:keepLines w:val="0"/>
        <w:numPr>
          <w:ilvl w:val="1"/>
          <w:numId w:val="22"/>
        </w:numPr>
        <w:spacing w:before="0" w:after="220"/>
        <w:rPr>
          <w:rFonts w:asciiTheme="majorHAnsi" w:hAnsiTheme="majorHAnsi" w:cstheme="majorHAnsi"/>
          <w:b w:val="0"/>
          <w:sz w:val="22"/>
          <w:szCs w:val="22"/>
        </w:rPr>
      </w:pPr>
      <w:r w:rsidRPr="007F7689">
        <w:rPr>
          <w:rFonts w:asciiTheme="majorHAnsi" w:hAnsiTheme="majorHAnsi" w:cstheme="majorHAnsi"/>
          <w:sz w:val="22"/>
          <w:szCs w:val="22"/>
        </w:rPr>
        <w:t xml:space="preserve">Execution.  </w:t>
      </w:r>
      <w:r w:rsidRPr="00CC2FF4">
        <w:rPr>
          <w:rFonts w:asciiTheme="majorHAnsi" w:hAnsiTheme="majorHAnsi" w:cstheme="majorHAnsi"/>
          <w:b w:val="0"/>
          <w:sz w:val="22"/>
          <w:szCs w:val="22"/>
        </w:rPr>
        <w:t xml:space="preserve">If the parties sign this agreement in several counterparts, each will be deemed an original, but all counterparts together will constitute one instrument.  The parties may sign and deliver this agreement (and any ancillary documents) to each other electronically, and the receiving party may rely on the electronic document as if it was a hard-copy original.  </w:t>
      </w:r>
    </w:p>
    <w:p w14:paraId="5D4C866B"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Choice of Law and Venue. </w:t>
      </w:r>
      <w:r w:rsidRPr="00CC2FF4">
        <w:rPr>
          <w:rFonts w:asciiTheme="majorHAnsi" w:hAnsiTheme="majorHAnsi" w:cstheme="majorHAnsi"/>
          <w:b w:val="0"/>
          <w:sz w:val="22"/>
          <w:szCs w:val="22"/>
        </w:rPr>
        <w:t xml:space="preserve"> Yakama law governs the validity and interpretation of this agreement, and any adversarial proceedings brought by one party against the other party arising out of this agreement.  Any court action filed to enforce or interpret this agreement must be in the Yakama Tribal Courts.  Consultant acknowledges that this agreement will be considered to have been executed at the Yakama Nation governmental headquarters in Toppenish, WA, and that this agreement establishes a consensual business relationship between the parties for purposes of Yakama Tribal Court jurisdiction.  Consultant shall not raise any personal jurisdiction objections to Tribal Court jurisdiction. </w:t>
      </w:r>
    </w:p>
    <w:p w14:paraId="5BCDA04B" w14:textId="77777777" w:rsidR="007F7689" w:rsidRPr="00CC2FF4" w:rsidRDefault="007F7689" w:rsidP="007F7689">
      <w:pPr>
        <w:pStyle w:val="Heading2"/>
        <w:keepNext w:val="0"/>
        <w:keepLines w:val="0"/>
        <w:numPr>
          <w:ilvl w:val="1"/>
          <w:numId w:val="22"/>
        </w:numPr>
        <w:spacing w:before="0" w:after="220"/>
        <w:rPr>
          <w:rFonts w:asciiTheme="majorHAnsi" w:hAnsiTheme="majorHAnsi" w:cstheme="majorHAnsi"/>
          <w:b w:val="0"/>
          <w:sz w:val="22"/>
          <w:szCs w:val="22"/>
        </w:rPr>
      </w:pPr>
      <w:r w:rsidRPr="007F7689">
        <w:rPr>
          <w:rFonts w:asciiTheme="majorHAnsi" w:hAnsiTheme="majorHAnsi" w:cstheme="majorHAnsi"/>
          <w:sz w:val="22"/>
          <w:szCs w:val="22"/>
        </w:rPr>
        <w:t xml:space="preserve">Severability.  </w:t>
      </w:r>
      <w:r w:rsidRPr="00CC2FF4">
        <w:rPr>
          <w:rFonts w:asciiTheme="majorHAnsi" w:hAnsiTheme="majorHAnsi" w:cstheme="majorHAnsi"/>
          <w:b w:val="0"/>
          <w:sz w:val="22"/>
          <w:szCs w:val="22"/>
        </w:rPr>
        <w:t>If any term of this agreement is found to be illegal, otherwise invalid, or incapable of being enforced, such term shall be excluded to the extent of such invalidity or unenforceability.  All other terms shall remain in full force and effect; and, to the extent permitted and possible, the invalid or unenforceable term shall be deemed replaced by a term that is valid and enforceable that comes closest to expressing the parties’ original intention.</w:t>
      </w:r>
    </w:p>
    <w:p w14:paraId="7A8B4CE3"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Sovereign Immunity.  </w:t>
      </w:r>
      <w:r w:rsidRPr="00CC2FF4">
        <w:rPr>
          <w:rFonts w:asciiTheme="majorHAnsi" w:hAnsiTheme="majorHAnsi" w:cstheme="majorHAnsi"/>
          <w:b w:val="0"/>
          <w:sz w:val="22"/>
          <w:szCs w:val="22"/>
        </w:rPr>
        <w:t>In entering into this agreement, the Yakama Nation is not waiving its sovereign immunity from suit, and is not waiving, altering, or otherwise diminishing its rights, privileges, remedies, or services guaranteed by the U.S. Treaty with the Yakamas of June 9, 1855.</w:t>
      </w:r>
    </w:p>
    <w:p w14:paraId="24015BEE" w14:textId="4D545601" w:rsid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Special Terms &amp; Conditions.  </w:t>
      </w:r>
      <w:r w:rsidRPr="00CC2FF4">
        <w:rPr>
          <w:rFonts w:asciiTheme="majorHAnsi" w:hAnsiTheme="majorHAnsi" w:cstheme="majorHAnsi"/>
          <w:b w:val="0"/>
          <w:sz w:val="22"/>
          <w:szCs w:val="22"/>
        </w:rPr>
        <w:t>In addition to the forgoing terms and conditions, the following requirements will apply to this Agreement:</w:t>
      </w:r>
      <w:r w:rsidR="00BE78FF">
        <w:rPr>
          <w:rFonts w:asciiTheme="majorHAnsi" w:hAnsiTheme="majorHAnsi" w:cstheme="majorHAnsi"/>
          <w:sz w:val="22"/>
          <w:szCs w:val="22"/>
        </w:rPr>
        <w:t xml:space="preserve"> </w:t>
      </w:r>
    </w:p>
    <w:p w14:paraId="3774459F" w14:textId="77777777" w:rsidR="00BE78FF" w:rsidRPr="00BE78FF" w:rsidRDefault="00BE78FF" w:rsidP="00BE78FF"/>
    <w:p w14:paraId="00DC1E89" w14:textId="016820FF" w:rsidR="00D35E17" w:rsidRDefault="00D35E17" w:rsidP="007F7689">
      <w:pPr>
        <w:rPr>
          <w:rFonts w:asciiTheme="majorHAnsi" w:hAnsiTheme="majorHAnsi" w:cstheme="majorHAnsi"/>
          <w:color w:val="0432FF"/>
        </w:rPr>
      </w:pPr>
    </w:p>
    <w:p w14:paraId="12C69641" w14:textId="35DC405D" w:rsidR="00D35E17" w:rsidRDefault="00D35E17" w:rsidP="007F7689">
      <w:pPr>
        <w:rPr>
          <w:rFonts w:asciiTheme="majorHAnsi" w:hAnsiTheme="majorHAnsi" w:cstheme="majorHAnsi"/>
          <w:color w:val="0432FF"/>
        </w:rPr>
      </w:pPr>
    </w:p>
    <w:p w14:paraId="5D9E008E" w14:textId="77777777" w:rsidR="00D35E17" w:rsidRPr="00CC2FF4" w:rsidRDefault="00D35E17" w:rsidP="007F7689">
      <w:pPr>
        <w:rPr>
          <w:rFonts w:asciiTheme="majorHAnsi" w:hAnsiTheme="majorHAnsi" w:cstheme="majorHAnsi"/>
          <w:color w:val="0432FF"/>
        </w:rPr>
      </w:pPr>
    </w:p>
    <w:p w14:paraId="63307A59" w14:textId="77777777" w:rsidR="007F7689" w:rsidRPr="007F7689" w:rsidRDefault="007F7689" w:rsidP="007F7689">
      <w:pPr>
        <w:spacing w:after="0" w:line="240" w:lineRule="auto"/>
        <w:rPr>
          <w:rFonts w:asciiTheme="majorHAnsi" w:hAnsiTheme="majorHAnsi" w:cstheme="majorHAnsi"/>
          <w:b/>
        </w:rPr>
      </w:pPr>
      <w:r w:rsidRPr="007F7689">
        <w:rPr>
          <w:rFonts w:asciiTheme="majorHAnsi" w:hAnsiTheme="majorHAnsi" w:cstheme="majorHAnsi"/>
          <w:b/>
        </w:rPr>
        <w:t>[Signature pages follow.]</w:t>
      </w:r>
    </w:p>
    <w:p w14:paraId="55D28DB6" w14:textId="6CB06B97" w:rsidR="007F7689" w:rsidRPr="007F7689" w:rsidRDefault="007F7689" w:rsidP="007F7689">
      <w:pPr>
        <w:spacing w:after="0" w:line="240" w:lineRule="auto"/>
        <w:rPr>
          <w:rFonts w:asciiTheme="majorHAnsi" w:hAnsiTheme="majorHAnsi" w:cstheme="majorHAnsi"/>
          <w:b/>
        </w:rPr>
      </w:pPr>
    </w:p>
    <w:p w14:paraId="09934FBE" w14:textId="77777777" w:rsidR="007F7689" w:rsidRPr="007F7689" w:rsidRDefault="007F7689" w:rsidP="007F7689">
      <w:pPr>
        <w:rPr>
          <w:rFonts w:asciiTheme="majorHAnsi" w:hAnsiTheme="majorHAnsi" w:cstheme="majorHAnsi"/>
          <w:b/>
        </w:rPr>
      </w:pPr>
      <w:r w:rsidRPr="007F7689">
        <w:rPr>
          <w:rFonts w:asciiTheme="majorHAnsi" w:hAnsiTheme="majorHAnsi" w:cstheme="majorHAnsi"/>
          <w:b/>
        </w:rPr>
        <w:lastRenderedPageBreak/>
        <w:t>Each party is signing this agreement on the date stated opposite that party’s signature:</w:t>
      </w:r>
    </w:p>
    <w:p w14:paraId="7366F094" w14:textId="77777777" w:rsidR="007F7689" w:rsidRPr="007F7689" w:rsidRDefault="007F7689" w:rsidP="007F7689">
      <w:pPr>
        <w:rPr>
          <w:rFonts w:asciiTheme="majorHAnsi" w:hAnsiTheme="majorHAnsi" w:cstheme="majorHAnsi"/>
          <w:b/>
        </w:rPr>
      </w:pPr>
    </w:p>
    <w:p w14:paraId="4F2865AF"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p>
    <w:p w14:paraId="5BD1D798" w14:textId="77777777" w:rsidR="007F7689" w:rsidRPr="007F7689" w:rsidRDefault="007F7689" w:rsidP="007F7689">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7F7689">
        <w:rPr>
          <w:rFonts w:asciiTheme="majorHAnsi" w:hAnsiTheme="majorHAnsi" w:cstheme="majorHAnsi"/>
          <w:b/>
        </w:rPr>
        <w:t>THE CONFEDERATED TRIBES AND BANDS OF THE YAKAMA NATION:</w:t>
      </w:r>
    </w:p>
    <w:p w14:paraId="1C48C713"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p>
    <w:p w14:paraId="2F09EA1D"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7F7689">
        <w:rPr>
          <w:rFonts w:asciiTheme="majorHAnsi" w:hAnsiTheme="majorHAnsi" w:cstheme="majorHAnsi"/>
          <w:sz w:val="22"/>
          <w:szCs w:val="22"/>
        </w:rPr>
        <w:t xml:space="preserve">By: </w:t>
      </w:r>
      <w:r w:rsidRPr="007F7689">
        <w:rPr>
          <w:rFonts w:asciiTheme="majorHAnsi" w:hAnsiTheme="majorHAnsi" w:cstheme="majorHAnsi"/>
          <w:sz w:val="22"/>
          <w:szCs w:val="22"/>
        </w:rPr>
        <w:tab/>
        <w:t>Gerald Lewis</w:t>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t>Date</w:t>
      </w:r>
    </w:p>
    <w:p w14:paraId="2A671595"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7F7689">
        <w:rPr>
          <w:rFonts w:asciiTheme="majorHAnsi" w:hAnsiTheme="majorHAnsi" w:cstheme="majorHAnsi"/>
          <w:sz w:val="22"/>
          <w:szCs w:val="22"/>
        </w:rPr>
        <w:t>Title:</w:t>
      </w:r>
      <w:r w:rsidRPr="007F7689">
        <w:rPr>
          <w:rFonts w:asciiTheme="majorHAnsi" w:hAnsiTheme="majorHAnsi" w:cstheme="majorHAnsi"/>
          <w:sz w:val="22"/>
          <w:szCs w:val="22"/>
        </w:rPr>
        <w:tab/>
        <w:t>Tribal Council Chairman</w:t>
      </w:r>
    </w:p>
    <w:p w14:paraId="4FB3ADB3"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p>
    <w:p w14:paraId="3B1B8B30" w14:textId="77777777" w:rsidR="007F7689" w:rsidRPr="007F7689" w:rsidRDefault="007F7689" w:rsidP="007F7689">
      <w:pPr>
        <w:pStyle w:val="NoSpacing"/>
        <w:rPr>
          <w:rFonts w:asciiTheme="majorHAnsi" w:hAnsiTheme="majorHAnsi" w:cstheme="majorHAnsi"/>
          <w:sz w:val="22"/>
          <w:szCs w:val="22"/>
        </w:rPr>
      </w:pPr>
    </w:p>
    <w:p w14:paraId="2AB77E24" w14:textId="77777777" w:rsidR="007F7689" w:rsidRPr="007F7689" w:rsidRDefault="007F7689" w:rsidP="007F7689">
      <w:pPr>
        <w:pStyle w:val="NoSpacing"/>
        <w:rPr>
          <w:rFonts w:asciiTheme="majorHAnsi" w:hAnsiTheme="majorHAnsi" w:cstheme="majorHAnsi"/>
          <w:sz w:val="22"/>
          <w:szCs w:val="22"/>
        </w:rPr>
      </w:pPr>
    </w:p>
    <w:p w14:paraId="5C6EEC6A"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p>
    <w:p w14:paraId="26708756"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b/>
          <w:sz w:val="22"/>
          <w:szCs w:val="22"/>
        </w:rPr>
      </w:pPr>
      <w:r w:rsidRPr="007F7689">
        <w:rPr>
          <w:rFonts w:asciiTheme="majorHAnsi" w:hAnsiTheme="majorHAnsi" w:cstheme="majorHAnsi"/>
          <w:b/>
          <w:sz w:val="22"/>
          <w:szCs w:val="22"/>
          <w:highlight w:val="lightGray"/>
        </w:rPr>
        <w:t>[CONSULTANT]</w:t>
      </w:r>
      <w:r w:rsidRPr="007F7689">
        <w:rPr>
          <w:rFonts w:asciiTheme="majorHAnsi" w:hAnsiTheme="majorHAnsi" w:cstheme="majorHAnsi"/>
          <w:b/>
          <w:sz w:val="22"/>
          <w:szCs w:val="22"/>
        </w:rPr>
        <w:t>:</w:t>
      </w:r>
    </w:p>
    <w:p w14:paraId="4604A623"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7F7689">
        <w:rPr>
          <w:rFonts w:asciiTheme="majorHAnsi" w:hAnsiTheme="majorHAnsi" w:cstheme="majorHAnsi"/>
          <w:sz w:val="22"/>
          <w:szCs w:val="22"/>
        </w:rPr>
        <w:t xml:space="preserve">EIN #: </w:t>
      </w:r>
    </w:p>
    <w:p w14:paraId="3B6679E3"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p>
    <w:p w14:paraId="655EC5E4"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p>
    <w:p w14:paraId="7FDAA027"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7F7689">
        <w:rPr>
          <w:rFonts w:asciiTheme="majorHAnsi" w:hAnsiTheme="majorHAnsi" w:cstheme="majorHAnsi"/>
          <w:sz w:val="22"/>
          <w:szCs w:val="22"/>
        </w:rPr>
        <w:t xml:space="preserve">By: </w:t>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t>Date</w:t>
      </w:r>
    </w:p>
    <w:p w14:paraId="013F00B1"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7F7689">
        <w:rPr>
          <w:rFonts w:asciiTheme="majorHAnsi" w:hAnsiTheme="majorHAnsi" w:cstheme="majorHAnsi"/>
          <w:sz w:val="22"/>
          <w:szCs w:val="22"/>
        </w:rPr>
        <w:t>Title:</w:t>
      </w:r>
      <w:r w:rsidRPr="007F7689">
        <w:rPr>
          <w:rFonts w:asciiTheme="majorHAnsi" w:hAnsiTheme="majorHAnsi" w:cstheme="majorHAnsi"/>
          <w:sz w:val="22"/>
          <w:szCs w:val="22"/>
        </w:rPr>
        <w:tab/>
      </w:r>
    </w:p>
    <w:p w14:paraId="690A37FA"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p>
    <w:p w14:paraId="48125C12" w14:textId="77777777" w:rsidR="007F7689" w:rsidRPr="007F7689" w:rsidRDefault="007F7689" w:rsidP="007F7689">
      <w:pPr>
        <w:pStyle w:val="NoSpacing"/>
        <w:rPr>
          <w:rFonts w:asciiTheme="majorHAnsi" w:hAnsiTheme="majorHAnsi" w:cstheme="majorHAnsi"/>
          <w:sz w:val="22"/>
          <w:szCs w:val="22"/>
        </w:rPr>
      </w:pPr>
    </w:p>
    <w:p w14:paraId="0362F336" w14:textId="126A6C5C" w:rsidR="007F7689" w:rsidRDefault="007F7689" w:rsidP="007F7689">
      <w:pPr>
        <w:spacing w:after="0" w:line="240" w:lineRule="auto"/>
        <w:rPr>
          <w:rFonts w:asciiTheme="majorHAnsi" w:hAnsiTheme="majorHAnsi" w:cstheme="majorHAnsi"/>
        </w:rPr>
      </w:pPr>
      <w:r w:rsidRPr="007F7689">
        <w:rPr>
          <w:rFonts w:asciiTheme="majorHAnsi" w:hAnsiTheme="majorHAnsi" w:cstheme="majorHAnsi"/>
        </w:rPr>
        <w:br w:type="page"/>
      </w:r>
    </w:p>
    <w:p w14:paraId="17CBCD95" w14:textId="77777777" w:rsidR="00D8732A" w:rsidRPr="007F7689" w:rsidRDefault="00D8732A" w:rsidP="007F7689">
      <w:pPr>
        <w:spacing w:after="0" w:line="240" w:lineRule="auto"/>
        <w:rPr>
          <w:rFonts w:asciiTheme="majorHAnsi" w:hAnsiTheme="majorHAnsi" w:cstheme="majorHAnsi"/>
        </w:rPr>
      </w:pPr>
    </w:p>
    <w:p w14:paraId="06191BD6" w14:textId="77777777" w:rsidR="007F7689" w:rsidRPr="00DD51DA" w:rsidRDefault="007F7689" w:rsidP="007F7689">
      <w:pPr>
        <w:pStyle w:val="Title"/>
        <w:pBdr>
          <w:bottom w:val="single" w:sz="12" w:space="1" w:color="auto"/>
        </w:pBdr>
        <w:jc w:val="center"/>
        <w:rPr>
          <w:rFonts w:asciiTheme="majorHAnsi" w:hAnsiTheme="majorHAnsi" w:cstheme="majorHAnsi"/>
          <w:sz w:val="24"/>
          <w:szCs w:val="24"/>
        </w:rPr>
      </w:pPr>
      <w:r w:rsidRPr="0072019C">
        <w:rPr>
          <w:rFonts w:asciiTheme="majorHAnsi" w:hAnsiTheme="majorHAnsi" w:cstheme="majorHAnsi"/>
          <w:sz w:val="24"/>
          <w:szCs w:val="24"/>
        </w:rPr>
        <w:t>EXHIBIT A – SCOPE OF WORK</w:t>
      </w:r>
    </w:p>
    <w:p w14:paraId="0C4DA395" w14:textId="77777777" w:rsidR="007F7689" w:rsidRPr="00DD51DA" w:rsidRDefault="007F7689" w:rsidP="007F7689">
      <w:pPr>
        <w:pStyle w:val="ListParagraph"/>
        <w:numPr>
          <w:ilvl w:val="0"/>
          <w:numId w:val="15"/>
        </w:numPr>
        <w:rPr>
          <w:rFonts w:asciiTheme="majorHAnsi" w:hAnsiTheme="majorHAnsi" w:cstheme="majorHAnsi"/>
          <w:sz w:val="22"/>
          <w:szCs w:val="22"/>
        </w:rPr>
      </w:pPr>
      <w:r w:rsidRPr="00DD51DA">
        <w:rPr>
          <w:rFonts w:asciiTheme="majorHAnsi" w:hAnsiTheme="majorHAnsi" w:cstheme="majorHAnsi"/>
          <w:b/>
          <w:sz w:val="22"/>
          <w:szCs w:val="22"/>
        </w:rPr>
        <w:t>Background:</w:t>
      </w:r>
    </w:p>
    <w:p w14:paraId="36DEC4D9" w14:textId="77777777" w:rsidR="00A53F22" w:rsidRDefault="00A53F22" w:rsidP="00A53F22">
      <w:pPr>
        <w:pStyle w:val="BodyText"/>
        <w:spacing w:line="360" w:lineRule="auto"/>
        <w:rPr>
          <w:rFonts w:asciiTheme="majorHAnsi" w:hAnsiTheme="majorHAnsi" w:cstheme="majorHAnsi"/>
        </w:rPr>
      </w:pPr>
      <w:r>
        <w:rPr>
          <w:rFonts w:asciiTheme="majorHAnsi" w:hAnsiTheme="majorHAnsi" w:cstheme="majorHAnsi"/>
        </w:rPr>
        <w:t xml:space="preserve">Toppenish and Satus Creek are critical habitat for Middle-Columbia River (MCR) steelhead within the Yakima Basin. These two watersheds support up to 40% of the annual adult steelhead run within the basin. However, a steady decline in the steelhead population on these tributaries has led to restrictions on traditional fish harvests. Throughout the years, several reach based assessments have been done along Toppenish and Satus Creeks. However, a large-scale, comprehensive, and systematic passage assessment has not been conducted on these tributaries. </w:t>
      </w:r>
    </w:p>
    <w:p w14:paraId="29FAE0AC" w14:textId="2ECCD187" w:rsidR="007F7689" w:rsidRPr="00DD51DA" w:rsidRDefault="007F7689" w:rsidP="008F73A6">
      <w:pPr>
        <w:pStyle w:val="BodyText"/>
        <w:spacing w:line="360" w:lineRule="auto"/>
        <w:rPr>
          <w:rFonts w:asciiTheme="majorHAnsi" w:hAnsiTheme="majorHAnsi" w:cstheme="majorHAnsi"/>
        </w:rPr>
      </w:pPr>
      <w:r w:rsidRPr="00DD51DA">
        <w:rPr>
          <w:rFonts w:asciiTheme="majorHAnsi" w:hAnsiTheme="majorHAnsi" w:cstheme="majorHAnsi"/>
          <w:b/>
        </w:rPr>
        <w:t>Scope:</w:t>
      </w:r>
    </w:p>
    <w:p w14:paraId="1889E161" w14:textId="770BD4E8" w:rsidR="007F7689" w:rsidRPr="00DD51DA" w:rsidRDefault="008F73A6" w:rsidP="007F7689">
      <w:pPr>
        <w:pStyle w:val="BodyText"/>
        <w:spacing w:line="360" w:lineRule="auto"/>
        <w:rPr>
          <w:rFonts w:asciiTheme="majorHAnsi" w:hAnsiTheme="majorHAnsi" w:cstheme="majorHAnsi"/>
        </w:rPr>
      </w:pPr>
      <w:r>
        <w:rPr>
          <w:rFonts w:asciiTheme="majorHAnsi" w:hAnsiTheme="majorHAnsi" w:cstheme="majorHAnsi"/>
        </w:rPr>
        <w:t>The</w:t>
      </w:r>
      <w:r w:rsidR="00977DFB">
        <w:rPr>
          <w:rFonts w:asciiTheme="majorHAnsi" w:hAnsiTheme="majorHAnsi" w:cstheme="majorHAnsi"/>
        </w:rPr>
        <w:t xml:space="preserve"> </w:t>
      </w:r>
      <w:r>
        <w:rPr>
          <w:rFonts w:asciiTheme="majorHAnsi" w:hAnsiTheme="majorHAnsi" w:cstheme="majorHAnsi"/>
        </w:rPr>
        <w:t xml:space="preserve">consultant will be tasked with </w:t>
      </w:r>
      <w:r w:rsidR="00977DFB">
        <w:rPr>
          <w:rFonts w:asciiTheme="majorHAnsi" w:hAnsiTheme="majorHAnsi" w:cstheme="majorHAnsi"/>
        </w:rPr>
        <w:t xml:space="preserve">collecting data in the field regarding fish passage barriers and diversions using the standards found in the </w:t>
      </w:r>
      <w:r w:rsidR="00977DFB" w:rsidRPr="00977DFB">
        <w:rPr>
          <w:rFonts w:asciiTheme="majorHAnsi" w:hAnsiTheme="majorHAnsi" w:cstheme="majorHAnsi"/>
          <w:i/>
        </w:rPr>
        <w:t>Fish Passage Inventory, Assessment, and Prioritization Manual</w:t>
      </w:r>
      <w:r w:rsidR="00977DFB">
        <w:rPr>
          <w:rFonts w:asciiTheme="majorHAnsi" w:hAnsiTheme="majorHAnsi" w:cstheme="majorHAnsi"/>
        </w:rPr>
        <w:t xml:space="preserve"> provided by the Washington State Department of Fish and Wildlife. The consultant will use the data collected in the field and compile it into database for use by the Yakama Nation. In addition to a database, the consultant will create a prioritization model to rank the identified fish passage barriers and diversions in order to provide Yakama Nation Fisheries with a tiered list of potential passage improvement projects. </w:t>
      </w:r>
    </w:p>
    <w:p w14:paraId="7B0E0A6F" w14:textId="72CFB0F3" w:rsidR="00E60C85" w:rsidRPr="00DC11E7" w:rsidRDefault="007F7689" w:rsidP="00E60C85">
      <w:pPr>
        <w:pStyle w:val="ListParagraph"/>
        <w:numPr>
          <w:ilvl w:val="0"/>
          <w:numId w:val="15"/>
        </w:numPr>
        <w:rPr>
          <w:rFonts w:asciiTheme="majorHAnsi" w:hAnsiTheme="majorHAnsi" w:cstheme="majorHAnsi"/>
          <w:sz w:val="22"/>
        </w:rPr>
      </w:pPr>
      <w:r w:rsidRPr="00DD51DA">
        <w:rPr>
          <w:rFonts w:asciiTheme="majorHAnsi" w:hAnsiTheme="majorHAnsi" w:cstheme="majorHAnsi"/>
          <w:b/>
          <w:sz w:val="22"/>
        </w:rPr>
        <w:t>Requirements:</w:t>
      </w:r>
    </w:p>
    <w:p w14:paraId="24C45BD5" w14:textId="3FE2F75C" w:rsidR="00DC11E7" w:rsidRPr="00DC11E7" w:rsidRDefault="00DC11E7" w:rsidP="00DC11E7">
      <w:pPr>
        <w:rPr>
          <w:rFonts w:asciiTheme="majorHAnsi" w:hAnsiTheme="majorHAnsi" w:cstheme="majorHAnsi"/>
        </w:rPr>
      </w:pPr>
      <w:r w:rsidRPr="00DC11E7">
        <w:rPr>
          <w:rFonts w:asciiTheme="majorHAnsi" w:hAnsiTheme="majorHAnsi" w:cstheme="majorHAnsi"/>
          <w:b/>
        </w:rPr>
        <w:t>Tasks</w:t>
      </w:r>
    </w:p>
    <w:p w14:paraId="64B33F94" w14:textId="77777777" w:rsidR="00E60C85" w:rsidRPr="00E60C85" w:rsidRDefault="00E60C85" w:rsidP="00E60C85">
      <w:pPr>
        <w:pStyle w:val="BodyText"/>
        <w:numPr>
          <w:ilvl w:val="0"/>
          <w:numId w:val="27"/>
        </w:numPr>
        <w:spacing w:line="360" w:lineRule="auto"/>
        <w:rPr>
          <w:rFonts w:asciiTheme="majorHAnsi" w:hAnsiTheme="majorHAnsi" w:cstheme="majorHAnsi"/>
        </w:rPr>
      </w:pPr>
      <w:r w:rsidRPr="00E60C85">
        <w:rPr>
          <w:rFonts w:asciiTheme="majorHAnsi" w:hAnsiTheme="majorHAnsi" w:cstheme="majorHAnsi"/>
        </w:rPr>
        <w:t>Project Initiation and Kick off</w:t>
      </w:r>
    </w:p>
    <w:p w14:paraId="4B9B0953"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Acquisition and Review of Available Data</w:t>
      </w:r>
    </w:p>
    <w:p w14:paraId="15C198F6"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Yakama Nation (YN) Fisheries will provide all relevant available data.</w:t>
      </w:r>
    </w:p>
    <w:p w14:paraId="3F15C6BF"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 xml:space="preserve">Contractor to undertake search and acquisition of relevant publicly available documents. </w:t>
      </w:r>
    </w:p>
    <w:p w14:paraId="41765BC3"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 xml:space="preserve">Contractor to create and maintain a project bibliography and reference list of relevant reports, literature, and data used for the project. </w:t>
      </w:r>
    </w:p>
    <w:p w14:paraId="74AB2187"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 xml:space="preserve">Contractor to create and maintain a password protected file share for the project. </w:t>
      </w:r>
    </w:p>
    <w:p w14:paraId="64322224"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Kick Off Meeting (virtual)</w:t>
      </w:r>
    </w:p>
    <w:p w14:paraId="7254A0B5"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Confirm overall project approach and scope of work with respect to objectives, tasks, communication, review periods, and schedule.</w:t>
      </w:r>
    </w:p>
    <w:p w14:paraId="33A63398"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lastRenderedPageBreak/>
        <w:t>Discuss fieldwork plan including access points and landowner notification plan.</w:t>
      </w:r>
    </w:p>
    <w:p w14:paraId="0A16212B" w14:textId="77777777" w:rsidR="00E60C85" w:rsidRPr="00E60C85" w:rsidRDefault="00E60C85" w:rsidP="00E60C85">
      <w:pPr>
        <w:pStyle w:val="BodyText"/>
        <w:numPr>
          <w:ilvl w:val="3"/>
          <w:numId w:val="27"/>
        </w:numPr>
        <w:spacing w:line="360" w:lineRule="auto"/>
        <w:rPr>
          <w:rFonts w:asciiTheme="majorHAnsi" w:hAnsiTheme="majorHAnsi" w:cstheme="majorHAnsi"/>
        </w:rPr>
      </w:pPr>
      <w:r w:rsidRPr="00E60C85">
        <w:rPr>
          <w:rFonts w:asciiTheme="majorHAnsi" w:hAnsiTheme="majorHAnsi" w:cstheme="majorHAnsi"/>
        </w:rPr>
        <w:t>Contractor to provide detailed maps for required site access.</w:t>
      </w:r>
    </w:p>
    <w:p w14:paraId="0E032506"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 xml:space="preserve">Access locations are subject to change based on private landowner permission (all outreach will be conducted by YN staff). </w:t>
      </w:r>
    </w:p>
    <w:p w14:paraId="29B005B6"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Technical Memo – Project Plan Description</w:t>
      </w:r>
    </w:p>
    <w:p w14:paraId="2236ECC7" w14:textId="77777777" w:rsidR="00660BEB" w:rsidRPr="002C4DED" w:rsidRDefault="00660BEB" w:rsidP="00660BEB">
      <w:pPr>
        <w:pStyle w:val="BodyText"/>
        <w:numPr>
          <w:ilvl w:val="2"/>
          <w:numId w:val="27"/>
        </w:numPr>
        <w:spacing w:line="360" w:lineRule="auto"/>
        <w:rPr>
          <w:rFonts w:asciiTheme="majorHAnsi" w:hAnsiTheme="majorHAnsi" w:cstheme="majorHAnsi"/>
        </w:rPr>
      </w:pPr>
      <w:r w:rsidRPr="002C4DED">
        <w:rPr>
          <w:rFonts w:asciiTheme="majorHAnsi" w:hAnsiTheme="majorHAnsi" w:cstheme="majorHAnsi"/>
        </w:rPr>
        <w:t xml:space="preserve">This </w:t>
      </w:r>
      <w:r>
        <w:rPr>
          <w:rFonts w:asciiTheme="majorHAnsi" w:hAnsiTheme="majorHAnsi" w:cstheme="majorHAnsi"/>
        </w:rPr>
        <w:t>memo</w:t>
      </w:r>
      <w:r w:rsidRPr="002C4DED">
        <w:rPr>
          <w:rFonts w:asciiTheme="majorHAnsi" w:hAnsiTheme="majorHAnsi" w:cstheme="majorHAnsi"/>
        </w:rPr>
        <w:t xml:space="preserve"> will summarize goals and objectives, approach, schedule, and field access plan. The contractor and YN </w:t>
      </w:r>
      <w:r>
        <w:rPr>
          <w:rFonts w:asciiTheme="majorHAnsi" w:hAnsiTheme="majorHAnsi" w:cstheme="majorHAnsi"/>
        </w:rPr>
        <w:t xml:space="preserve">will </w:t>
      </w:r>
      <w:r w:rsidRPr="002C4DED">
        <w:rPr>
          <w:rFonts w:asciiTheme="majorHAnsi" w:hAnsiTheme="majorHAnsi" w:cstheme="majorHAnsi"/>
        </w:rPr>
        <w:t>agree on a detailed implementation plan.</w:t>
      </w:r>
    </w:p>
    <w:p w14:paraId="30265B78" w14:textId="77777777" w:rsidR="00660BEB" w:rsidRPr="002C4DED" w:rsidRDefault="00660BEB" w:rsidP="00660BEB">
      <w:pPr>
        <w:pStyle w:val="BodyText"/>
        <w:numPr>
          <w:ilvl w:val="2"/>
          <w:numId w:val="27"/>
        </w:numPr>
        <w:spacing w:line="360" w:lineRule="auto"/>
        <w:rPr>
          <w:rFonts w:asciiTheme="majorHAnsi" w:hAnsiTheme="majorHAnsi" w:cstheme="majorHAnsi"/>
        </w:rPr>
      </w:pPr>
      <w:r w:rsidRPr="002C4DED">
        <w:rPr>
          <w:rFonts w:asciiTheme="majorHAnsi" w:hAnsiTheme="majorHAnsi" w:cstheme="majorHAnsi"/>
        </w:rPr>
        <w:t xml:space="preserve">The </w:t>
      </w:r>
      <w:r>
        <w:rPr>
          <w:rFonts w:asciiTheme="majorHAnsi" w:hAnsiTheme="majorHAnsi" w:cstheme="majorHAnsi"/>
        </w:rPr>
        <w:t>memo</w:t>
      </w:r>
      <w:r w:rsidRPr="002C4DED">
        <w:rPr>
          <w:rFonts w:asciiTheme="majorHAnsi" w:hAnsiTheme="majorHAnsi" w:cstheme="majorHAnsi"/>
        </w:rPr>
        <w:t xml:space="preserve"> will breakdown and explain the prioritization model (similar to a basis of design report).</w:t>
      </w:r>
    </w:p>
    <w:p w14:paraId="4A8FE7E1" w14:textId="77777777" w:rsidR="00660BEB" w:rsidRPr="002C4DED" w:rsidRDefault="00660BEB" w:rsidP="00660BEB">
      <w:pPr>
        <w:pStyle w:val="BodyText"/>
        <w:numPr>
          <w:ilvl w:val="2"/>
          <w:numId w:val="27"/>
        </w:numPr>
        <w:spacing w:line="360" w:lineRule="auto"/>
        <w:rPr>
          <w:rFonts w:asciiTheme="majorHAnsi" w:hAnsiTheme="majorHAnsi" w:cstheme="majorHAnsi"/>
        </w:rPr>
      </w:pPr>
      <w:r w:rsidRPr="002C4DED">
        <w:rPr>
          <w:rFonts w:asciiTheme="majorHAnsi" w:hAnsiTheme="majorHAnsi" w:cstheme="majorHAnsi"/>
        </w:rPr>
        <w:t xml:space="preserve">The </w:t>
      </w:r>
      <w:r>
        <w:rPr>
          <w:rFonts w:asciiTheme="majorHAnsi" w:hAnsiTheme="majorHAnsi" w:cstheme="majorHAnsi"/>
        </w:rPr>
        <w:t>memo</w:t>
      </w:r>
      <w:r w:rsidRPr="002C4DED">
        <w:rPr>
          <w:rFonts w:asciiTheme="majorHAnsi" w:hAnsiTheme="majorHAnsi" w:cstheme="majorHAnsi"/>
        </w:rPr>
        <w:t xml:space="preserve"> should describe how previous assessments in the project zone and other relevant available data and reports will be integrated and synthesized into the final prioritization and assessment report. </w:t>
      </w:r>
    </w:p>
    <w:p w14:paraId="30DF1380" w14:textId="77777777" w:rsidR="00E60C85" w:rsidRPr="00E60C85" w:rsidRDefault="00E60C85" w:rsidP="00E60C85">
      <w:pPr>
        <w:pStyle w:val="BodyText"/>
        <w:numPr>
          <w:ilvl w:val="0"/>
          <w:numId w:val="27"/>
        </w:numPr>
        <w:spacing w:line="360" w:lineRule="auto"/>
        <w:rPr>
          <w:rFonts w:asciiTheme="majorHAnsi" w:hAnsiTheme="majorHAnsi" w:cstheme="majorHAnsi"/>
        </w:rPr>
      </w:pPr>
      <w:r w:rsidRPr="00E60C85">
        <w:rPr>
          <w:rFonts w:asciiTheme="majorHAnsi" w:hAnsiTheme="majorHAnsi" w:cstheme="majorHAnsi"/>
        </w:rPr>
        <w:t>Assessment Area Characterization</w:t>
      </w:r>
    </w:p>
    <w:p w14:paraId="78FBF2C8"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Fish Use and Status</w:t>
      </w:r>
    </w:p>
    <w:p w14:paraId="749DE853"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Contractor will work closely with YN Fisheries biologists to characterize fish use, distribution, status, and habitat conditions in Toppenish and Satus Creek.</w:t>
      </w:r>
    </w:p>
    <w:p w14:paraId="68E6BA27"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Historical Human Disturbance</w:t>
      </w:r>
    </w:p>
    <w:p w14:paraId="768049B3"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Explain how past land use actions play a role in current stream conditions, specifically in regards to fish passage impediments.</w:t>
      </w:r>
    </w:p>
    <w:p w14:paraId="32984892"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Identify existing anthropogenic features and describe how they impact fish passage.</w:t>
      </w:r>
    </w:p>
    <w:p w14:paraId="1724DC4A"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Climate Change</w:t>
      </w:r>
    </w:p>
    <w:p w14:paraId="7C23AECA"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 xml:space="preserve">Describe potential changes in key watershed processes, including fish distribution, hydrology, and thermal regime due to projected climate change for the area. </w:t>
      </w:r>
    </w:p>
    <w:p w14:paraId="7FF56627"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Technical Memo – Background Summary</w:t>
      </w:r>
    </w:p>
    <w:p w14:paraId="045CE03B"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Report will summarize the relevant background information for the assessment area including the biophysical setting, fish use and status, historical human disturbance, and potential impacts from climate change.</w:t>
      </w:r>
    </w:p>
    <w:p w14:paraId="7A12E6DC" w14:textId="77777777" w:rsidR="00E60C85" w:rsidRPr="00E60C85" w:rsidRDefault="00E60C85" w:rsidP="00E60C85">
      <w:pPr>
        <w:pStyle w:val="BodyText"/>
        <w:numPr>
          <w:ilvl w:val="0"/>
          <w:numId w:val="27"/>
        </w:numPr>
        <w:spacing w:line="360" w:lineRule="auto"/>
        <w:rPr>
          <w:rFonts w:asciiTheme="majorHAnsi" w:hAnsiTheme="majorHAnsi" w:cstheme="majorHAnsi"/>
        </w:rPr>
      </w:pPr>
      <w:r w:rsidRPr="00E60C85">
        <w:rPr>
          <w:rFonts w:asciiTheme="majorHAnsi" w:hAnsiTheme="majorHAnsi" w:cstheme="majorHAnsi"/>
        </w:rPr>
        <w:t>Field Data Collection</w:t>
      </w:r>
    </w:p>
    <w:p w14:paraId="422F854D"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Stream Survey</w:t>
      </w:r>
    </w:p>
    <w:p w14:paraId="3419ACB8"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Walk survey of approximately 180 river miles of Toppenish and Satus Creek (see map) for fish passage barriers and diversions.</w:t>
      </w:r>
    </w:p>
    <w:p w14:paraId="5803EF33"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Contractor will use WDFW standards to analyze fish passage barriers.</w:t>
      </w:r>
    </w:p>
    <w:p w14:paraId="29FC67FF"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lastRenderedPageBreak/>
        <w:t>Contractor will use WDFW standards to analyze diversions.</w:t>
      </w:r>
    </w:p>
    <w:p w14:paraId="532E6DC3"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Habitat Survey near Identified Barriers and Diversions</w:t>
      </w:r>
    </w:p>
    <w:p w14:paraId="242CDFAC" w14:textId="4EABF293" w:rsidR="00E60C85" w:rsidRPr="00E60C85" w:rsidRDefault="00441724" w:rsidP="00E60C85">
      <w:pPr>
        <w:pStyle w:val="BodyText"/>
        <w:numPr>
          <w:ilvl w:val="2"/>
          <w:numId w:val="27"/>
        </w:numPr>
        <w:spacing w:line="360" w:lineRule="auto"/>
        <w:rPr>
          <w:rFonts w:asciiTheme="majorHAnsi" w:hAnsiTheme="majorHAnsi" w:cstheme="majorHAnsi"/>
        </w:rPr>
      </w:pPr>
      <w:r>
        <w:rPr>
          <w:rFonts w:asciiTheme="majorHAnsi" w:hAnsiTheme="majorHAnsi" w:cstheme="majorHAnsi"/>
        </w:rPr>
        <w:t>Survey 200</w:t>
      </w:r>
      <w:r w:rsidR="00E60C85" w:rsidRPr="00E60C85">
        <w:rPr>
          <w:rFonts w:asciiTheme="majorHAnsi" w:hAnsiTheme="majorHAnsi" w:cstheme="majorHAnsi"/>
        </w:rPr>
        <w:t xml:space="preserve"> meters upstream and downstream habitat of each identified barrier and diversion using USFS Level II protocols (local/sub reach).</w:t>
      </w:r>
    </w:p>
    <w:p w14:paraId="688D9FE0" w14:textId="77777777" w:rsidR="00E60C85" w:rsidRPr="00E60C85" w:rsidRDefault="00E60C85" w:rsidP="0072019C">
      <w:pPr>
        <w:pStyle w:val="BodyText"/>
        <w:numPr>
          <w:ilvl w:val="3"/>
          <w:numId w:val="27"/>
        </w:numPr>
        <w:spacing w:line="360" w:lineRule="auto"/>
        <w:rPr>
          <w:rFonts w:asciiTheme="majorHAnsi" w:hAnsiTheme="majorHAnsi" w:cstheme="majorHAnsi"/>
        </w:rPr>
      </w:pPr>
      <w:r w:rsidRPr="00E60C85">
        <w:rPr>
          <w:rFonts w:asciiTheme="majorHAnsi" w:hAnsiTheme="majorHAnsi" w:cstheme="majorHAnsi"/>
        </w:rPr>
        <w:t>Relate habitat conditions to native salmonid and lamprey life-history requirements and stages.</w:t>
      </w:r>
    </w:p>
    <w:p w14:paraId="1C3B3EC7" w14:textId="77777777" w:rsidR="00E60C85" w:rsidRPr="00E60C85" w:rsidRDefault="00E60C85" w:rsidP="0072019C">
      <w:pPr>
        <w:pStyle w:val="BodyText"/>
        <w:numPr>
          <w:ilvl w:val="3"/>
          <w:numId w:val="27"/>
        </w:numPr>
        <w:spacing w:line="360" w:lineRule="auto"/>
        <w:rPr>
          <w:rFonts w:asciiTheme="majorHAnsi" w:hAnsiTheme="majorHAnsi" w:cstheme="majorHAnsi"/>
        </w:rPr>
      </w:pPr>
      <w:r w:rsidRPr="00E60C85">
        <w:rPr>
          <w:rFonts w:asciiTheme="majorHAnsi" w:hAnsiTheme="majorHAnsi" w:cstheme="majorHAnsi"/>
        </w:rPr>
        <w:t>Entry of habitat data into standardized YN databases including a Level II habitat database and Reach Ecosystem Indicators.  Both database formats will be provided to the Contractor by the YN.</w:t>
      </w:r>
    </w:p>
    <w:p w14:paraId="27E40913" w14:textId="77777777" w:rsidR="00E60C85" w:rsidRPr="00E60C85" w:rsidRDefault="00E60C85" w:rsidP="00E60C85">
      <w:pPr>
        <w:pStyle w:val="BodyText"/>
        <w:numPr>
          <w:ilvl w:val="0"/>
          <w:numId w:val="27"/>
        </w:numPr>
        <w:spacing w:line="360" w:lineRule="auto"/>
        <w:rPr>
          <w:rFonts w:asciiTheme="majorHAnsi" w:hAnsiTheme="majorHAnsi" w:cstheme="majorHAnsi"/>
        </w:rPr>
      </w:pPr>
      <w:r w:rsidRPr="00E60C85">
        <w:rPr>
          <w:rFonts w:asciiTheme="majorHAnsi" w:hAnsiTheme="majorHAnsi" w:cstheme="majorHAnsi"/>
        </w:rPr>
        <w:t>Development of Prioritization Tools</w:t>
      </w:r>
    </w:p>
    <w:p w14:paraId="723CDAE4"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Fish Passage Database and Interactive Web Map</w:t>
      </w:r>
    </w:p>
    <w:p w14:paraId="23A6577D"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Using the field data collected, the contractor will create a database of fish passage barriers and diversions.</w:t>
      </w:r>
    </w:p>
    <w:p w14:paraId="3F771739"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Data stored on the fish passage database will be used to create an interactive web map showing passage barriers and diversions along Toppenish and Satus Creek.</w:t>
      </w:r>
    </w:p>
    <w:p w14:paraId="56C2C41E" w14:textId="3FE59808"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 xml:space="preserve">Note losing reaches and </w:t>
      </w:r>
      <w:r w:rsidR="009618AC">
        <w:rPr>
          <w:rFonts w:asciiTheme="majorHAnsi" w:hAnsiTheme="majorHAnsi" w:cstheme="majorHAnsi"/>
        </w:rPr>
        <w:t xml:space="preserve">potential </w:t>
      </w:r>
      <w:r w:rsidRPr="00E60C85">
        <w:rPr>
          <w:rFonts w:asciiTheme="majorHAnsi" w:hAnsiTheme="majorHAnsi" w:cstheme="majorHAnsi"/>
        </w:rPr>
        <w:t>causes (e.g., anthropogenic, natural barriers).</w:t>
      </w:r>
    </w:p>
    <w:p w14:paraId="08EA87A5"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Prioritization Model Tool</w:t>
      </w:r>
    </w:p>
    <w:p w14:paraId="28628921" w14:textId="77777777" w:rsidR="00E60C85" w:rsidRPr="00E60C85" w:rsidRDefault="00E60C85" w:rsidP="002A74C9">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Contractor will produce a prioritization model and tool for barriers using GIS software and raw field data.</w:t>
      </w:r>
    </w:p>
    <w:p w14:paraId="673375B4" w14:textId="75770290" w:rsidR="00E60C85" w:rsidRPr="002A74C9" w:rsidRDefault="002A74C9" w:rsidP="002A74C9">
      <w:pPr>
        <w:pStyle w:val="ListParagraph"/>
        <w:numPr>
          <w:ilvl w:val="3"/>
          <w:numId w:val="27"/>
        </w:numPr>
        <w:spacing w:line="360" w:lineRule="auto"/>
        <w:rPr>
          <w:rFonts w:asciiTheme="majorHAnsi" w:eastAsia="Calibri" w:hAnsiTheme="majorHAnsi" w:cstheme="majorHAnsi"/>
          <w:sz w:val="22"/>
          <w:szCs w:val="22"/>
        </w:rPr>
      </w:pPr>
      <w:r w:rsidRPr="002A74C9">
        <w:rPr>
          <w:rFonts w:asciiTheme="majorHAnsi" w:eastAsia="Calibri" w:hAnsiTheme="majorHAnsi" w:cstheme="majorHAnsi"/>
          <w:sz w:val="22"/>
          <w:szCs w:val="22"/>
        </w:rPr>
        <w:t>This tool will incorporate geographic data, ecological benefit analysis, economic considerations, and Traditional Ecological Knowledge (TEK). Examples of data that will be incorporated include the distance between barriers (geographic), and cost-to-benefit ratio (economic).</w:t>
      </w:r>
    </w:p>
    <w:p w14:paraId="3C375581" w14:textId="1AB1AB2C" w:rsidR="00E60C85" w:rsidRPr="00E60C85" w:rsidRDefault="00E60C85" w:rsidP="002A74C9">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The prioritization model will incorporate data collected in previous passage asse</w:t>
      </w:r>
      <w:r w:rsidR="002A74C9">
        <w:rPr>
          <w:rFonts w:asciiTheme="majorHAnsi" w:hAnsiTheme="majorHAnsi" w:cstheme="majorHAnsi"/>
        </w:rPr>
        <w:t xml:space="preserve">ssments along Toppenish </w:t>
      </w:r>
      <w:r w:rsidRPr="00E60C85">
        <w:rPr>
          <w:rFonts w:asciiTheme="majorHAnsi" w:hAnsiTheme="majorHAnsi" w:cstheme="majorHAnsi"/>
        </w:rPr>
        <w:t>and Ahtanum Creeks.</w:t>
      </w:r>
    </w:p>
    <w:p w14:paraId="30A9E4D5" w14:textId="059B6D8D" w:rsidR="002A74C9" w:rsidRPr="002A74C9" w:rsidRDefault="002A74C9" w:rsidP="002A74C9">
      <w:pPr>
        <w:pStyle w:val="ListParagraph"/>
        <w:numPr>
          <w:ilvl w:val="2"/>
          <w:numId w:val="27"/>
        </w:numPr>
        <w:spacing w:line="360" w:lineRule="auto"/>
        <w:rPr>
          <w:rFonts w:asciiTheme="majorHAnsi" w:eastAsia="Calibri" w:hAnsiTheme="majorHAnsi" w:cstheme="majorHAnsi"/>
          <w:sz w:val="22"/>
          <w:szCs w:val="22"/>
        </w:rPr>
      </w:pPr>
      <w:r w:rsidRPr="002A74C9">
        <w:rPr>
          <w:rFonts w:asciiTheme="majorHAnsi" w:eastAsia="Calibri" w:hAnsiTheme="majorHAnsi" w:cstheme="majorHAnsi"/>
          <w:sz w:val="22"/>
          <w:szCs w:val="22"/>
        </w:rPr>
        <w:t>The output of the tool will be a tiered list of passage improvement projects ranked from most to least impactful in terms of restoration (see Task 5 for more detail). This list will be directly influenced by the factors and data included in the pr</w:t>
      </w:r>
      <w:r>
        <w:rPr>
          <w:rFonts w:asciiTheme="majorHAnsi" w:eastAsia="Calibri" w:hAnsiTheme="majorHAnsi" w:cstheme="majorHAnsi"/>
          <w:sz w:val="22"/>
          <w:szCs w:val="22"/>
        </w:rPr>
        <w:t>ioritization model (see 4.2.a).</w:t>
      </w:r>
    </w:p>
    <w:p w14:paraId="48274657" w14:textId="77777777" w:rsidR="00E60C85" w:rsidRPr="00E60C85" w:rsidRDefault="00E60C85" w:rsidP="002A74C9">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The tool will allow for YN to upload additional passage data in the future and manipulate scoring metrics.</w:t>
      </w:r>
    </w:p>
    <w:p w14:paraId="25C24C34" w14:textId="56B2C73D" w:rsidR="00E60C85" w:rsidRPr="00E963AB" w:rsidRDefault="00E963AB" w:rsidP="00E60C85">
      <w:pPr>
        <w:pStyle w:val="BodyText"/>
        <w:numPr>
          <w:ilvl w:val="0"/>
          <w:numId w:val="27"/>
        </w:numPr>
        <w:spacing w:line="360" w:lineRule="auto"/>
        <w:rPr>
          <w:rFonts w:asciiTheme="majorHAnsi" w:hAnsiTheme="majorHAnsi" w:cstheme="majorHAnsi"/>
        </w:rPr>
      </w:pPr>
      <w:r>
        <w:rPr>
          <w:rFonts w:asciiTheme="majorHAnsi" w:hAnsiTheme="majorHAnsi" w:cstheme="majorHAnsi"/>
        </w:rPr>
        <w:lastRenderedPageBreak/>
        <w:t>Project Identification</w:t>
      </w:r>
    </w:p>
    <w:p w14:paraId="29F21D24" w14:textId="1AD3D6F4" w:rsid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Project I</w:t>
      </w:r>
      <w:r w:rsidR="00846FC5">
        <w:rPr>
          <w:rFonts w:asciiTheme="majorHAnsi" w:hAnsiTheme="majorHAnsi" w:cstheme="majorHAnsi"/>
        </w:rPr>
        <w:t>dentification (Project ID</w:t>
      </w:r>
      <w:r w:rsidRPr="00E60C85">
        <w:rPr>
          <w:rFonts w:asciiTheme="majorHAnsi" w:hAnsiTheme="majorHAnsi" w:cstheme="majorHAnsi"/>
        </w:rPr>
        <w:t>)</w:t>
      </w:r>
    </w:p>
    <w:p w14:paraId="1B85FF03" w14:textId="77777777" w:rsidR="00846FC5" w:rsidRPr="00846FC5" w:rsidRDefault="00846FC5" w:rsidP="00846FC5">
      <w:pPr>
        <w:pStyle w:val="BodyText"/>
        <w:numPr>
          <w:ilvl w:val="2"/>
          <w:numId w:val="27"/>
        </w:numPr>
        <w:spacing w:line="360" w:lineRule="auto"/>
        <w:rPr>
          <w:rFonts w:asciiTheme="majorHAnsi" w:hAnsiTheme="majorHAnsi" w:cstheme="majorHAnsi"/>
        </w:rPr>
      </w:pPr>
      <w:r w:rsidRPr="00846FC5">
        <w:rPr>
          <w:rFonts w:asciiTheme="majorHAnsi" w:hAnsiTheme="majorHAnsi" w:cstheme="majorHAnsi"/>
        </w:rPr>
        <w:t xml:space="preserve">For each passage barrier identified and included in the tired list produced in task 4.2, the consultant will provide a project description with the following components: </w:t>
      </w:r>
    </w:p>
    <w:p w14:paraId="7E94D853" w14:textId="77777777" w:rsidR="00846FC5" w:rsidRPr="00846FC5" w:rsidRDefault="00846FC5" w:rsidP="00846FC5">
      <w:pPr>
        <w:pStyle w:val="BodyText"/>
        <w:numPr>
          <w:ilvl w:val="3"/>
          <w:numId w:val="27"/>
        </w:numPr>
        <w:spacing w:line="360" w:lineRule="auto"/>
        <w:rPr>
          <w:rFonts w:asciiTheme="majorHAnsi" w:hAnsiTheme="majorHAnsi" w:cstheme="majorHAnsi"/>
        </w:rPr>
      </w:pPr>
      <w:r w:rsidRPr="00846FC5">
        <w:rPr>
          <w:rFonts w:asciiTheme="majorHAnsi" w:hAnsiTheme="majorHAnsi" w:cstheme="majorHAnsi"/>
        </w:rPr>
        <w:t>Photograph and description of the identified passage barrier or diversion.</w:t>
      </w:r>
    </w:p>
    <w:p w14:paraId="2F3BD7DF" w14:textId="77777777" w:rsidR="00846FC5" w:rsidRPr="00846FC5" w:rsidRDefault="00846FC5" w:rsidP="00846FC5">
      <w:pPr>
        <w:pStyle w:val="BodyText"/>
        <w:numPr>
          <w:ilvl w:val="3"/>
          <w:numId w:val="27"/>
        </w:numPr>
        <w:spacing w:line="360" w:lineRule="auto"/>
        <w:rPr>
          <w:rFonts w:asciiTheme="majorHAnsi" w:hAnsiTheme="majorHAnsi" w:cstheme="majorHAnsi"/>
        </w:rPr>
      </w:pPr>
      <w:r w:rsidRPr="00846FC5">
        <w:rPr>
          <w:rFonts w:asciiTheme="majorHAnsi" w:hAnsiTheme="majorHAnsi" w:cstheme="majorHAnsi"/>
        </w:rPr>
        <w:t>Description of the impacts from identified passage barrier or diversion on life stages of salmonid species.</w:t>
      </w:r>
    </w:p>
    <w:p w14:paraId="4BE9FDD8" w14:textId="565FDF53" w:rsidR="00846FC5" w:rsidRPr="00846FC5" w:rsidRDefault="00846FC5" w:rsidP="00846FC5">
      <w:pPr>
        <w:pStyle w:val="BodyText"/>
        <w:numPr>
          <w:ilvl w:val="3"/>
          <w:numId w:val="27"/>
        </w:numPr>
        <w:spacing w:line="360" w:lineRule="auto"/>
        <w:rPr>
          <w:rFonts w:asciiTheme="majorHAnsi" w:hAnsiTheme="majorHAnsi" w:cstheme="majorHAnsi"/>
        </w:rPr>
      </w:pPr>
      <w:r w:rsidRPr="00846FC5">
        <w:rPr>
          <w:rFonts w:asciiTheme="majorHAnsi" w:hAnsiTheme="majorHAnsi" w:cstheme="majorHAnsi"/>
        </w:rPr>
        <w:t xml:space="preserve">Description of the benefits provided by addressing passage barriers and diversions through potential restoration recommendations. </w:t>
      </w:r>
    </w:p>
    <w:p w14:paraId="6A02C6F0" w14:textId="77777777" w:rsidR="00E60C85" w:rsidRPr="00E60C85" w:rsidRDefault="00E60C85" w:rsidP="00E60C85">
      <w:pPr>
        <w:pStyle w:val="BodyText"/>
        <w:numPr>
          <w:ilvl w:val="0"/>
          <w:numId w:val="27"/>
        </w:numPr>
        <w:spacing w:line="360" w:lineRule="auto"/>
        <w:rPr>
          <w:rFonts w:asciiTheme="majorHAnsi" w:hAnsiTheme="majorHAnsi" w:cstheme="majorHAnsi"/>
        </w:rPr>
      </w:pPr>
      <w:r w:rsidRPr="00E60C85">
        <w:rPr>
          <w:rFonts w:asciiTheme="majorHAnsi" w:hAnsiTheme="majorHAnsi" w:cstheme="majorHAnsi"/>
        </w:rPr>
        <w:t>Assessment Reports</w:t>
      </w:r>
    </w:p>
    <w:p w14:paraId="0796C82C"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DRAFT Report</w:t>
      </w:r>
    </w:p>
    <w:p w14:paraId="3E89F170"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Compile materials and reports from Tasks 2-5; integrate and synthesize previous assessment reports and work products of current assessment, provided to YN Technical team for review.</w:t>
      </w:r>
    </w:p>
    <w:p w14:paraId="4D002B08"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FINAL Assessment Report</w:t>
      </w:r>
    </w:p>
    <w:p w14:paraId="60A06CB7" w14:textId="04FF15DE" w:rsidR="00E60C85" w:rsidRPr="00DC11E7" w:rsidRDefault="00E60C85" w:rsidP="00DC11E7">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Integrate review comments, refine report sections, and produce final report.</w:t>
      </w:r>
    </w:p>
    <w:p w14:paraId="704E7A5F" w14:textId="7A822C5C" w:rsidR="009C455E" w:rsidRPr="00481F4E" w:rsidRDefault="009C455E" w:rsidP="007F7689">
      <w:pPr>
        <w:pStyle w:val="ListParagraph"/>
        <w:numPr>
          <w:ilvl w:val="0"/>
          <w:numId w:val="15"/>
        </w:numPr>
        <w:rPr>
          <w:rFonts w:asciiTheme="majorHAnsi" w:hAnsiTheme="majorHAnsi" w:cstheme="majorHAnsi"/>
          <w:sz w:val="22"/>
        </w:rPr>
      </w:pPr>
      <w:r>
        <w:rPr>
          <w:rFonts w:asciiTheme="majorHAnsi" w:hAnsiTheme="majorHAnsi" w:cstheme="majorHAnsi"/>
          <w:b/>
          <w:sz w:val="22"/>
        </w:rPr>
        <w:t xml:space="preserve">Applicable Documents: </w:t>
      </w:r>
    </w:p>
    <w:p w14:paraId="607DA9F5" w14:textId="2DF31628" w:rsidR="00481F4E" w:rsidRPr="004F0EFC" w:rsidRDefault="00481F4E" w:rsidP="004F0EFC">
      <w:pPr>
        <w:pStyle w:val="ListParagraph"/>
        <w:numPr>
          <w:ilvl w:val="0"/>
          <w:numId w:val="36"/>
        </w:numPr>
        <w:rPr>
          <w:rFonts w:asciiTheme="majorHAnsi" w:hAnsiTheme="majorHAnsi" w:cstheme="majorHAnsi"/>
          <w:sz w:val="22"/>
        </w:rPr>
      </w:pPr>
      <w:r w:rsidRPr="00481F4E">
        <w:rPr>
          <w:rFonts w:asciiTheme="majorHAnsi" w:hAnsiTheme="majorHAnsi" w:cstheme="majorHAnsi"/>
          <w:sz w:val="22"/>
        </w:rPr>
        <w:t>Fish Passage Inventory, Assessment, and Prioritization Manual</w:t>
      </w:r>
    </w:p>
    <w:p w14:paraId="68DAAAE8" w14:textId="62E7264F" w:rsidR="00245EE3" w:rsidRPr="00245EE3" w:rsidRDefault="00245EE3" w:rsidP="00245EE3">
      <w:pPr>
        <w:pStyle w:val="ListParagraph"/>
        <w:numPr>
          <w:ilvl w:val="0"/>
          <w:numId w:val="15"/>
        </w:numPr>
        <w:spacing w:line="360" w:lineRule="auto"/>
        <w:rPr>
          <w:rFonts w:asciiTheme="majorHAnsi" w:hAnsiTheme="majorHAnsi" w:cstheme="majorHAnsi"/>
          <w:sz w:val="22"/>
        </w:rPr>
      </w:pPr>
      <w:r>
        <w:rPr>
          <w:rFonts w:asciiTheme="majorHAnsi" w:hAnsiTheme="majorHAnsi" w:cstheme="majorHAnsi"/>
          <w:b/>
          <w:sz w:val="22"/>
        </w:rPr>
        <w:t>Deliverables:</w:t>
      </w:r>
    </w:p>
    <w:p w14:paraId="0EBAB348" w14:textId="77777777" w:rsidR="00245EE3" w:rsidRDefault="00245EE3" w:rsidP="00245EE3">
      <w:pPr>
        <w:pStyle w:val="BodyText"/>
        <w:numPr>
          <w:ilvl w:val="0"/>
          <w:numId w:val="31"/>
        </w:numPr>
        <w:spacing w:line="360" w:lineRule="auto"/>
        <w:rPr>
          <w:rFonts w:asciiTheme="majorHAnsi" w:hAnsiTheme="majorHAnsi" w:cstheme="majorHAnsi"/>
        </w:rPr>
      </w:pPr>
      <w:r>
        <w:rPr>
          <w:rFonts w:asciiTheme="majorHAnsi" w:hAnsiTheme="majorHAnsi" w:cstheme="majorHAnsi"/>
        </w:rPr>
        <w:t>Initial m</w:t>
      </w:r>
      <w:r w:rsidRPr="00CC7B55">
        <w:rPr>
          <w:rFonts w:asciiTheme="majorHAnsi" w:hAnsiTheme="majorHAnsi" w:cstheme="majorHAnsi"/>
        </w:rPr>
        <w:t>eeting with YN staff to discuss the project scope, timeline, data needs, and data</w:t>
      </w:r>
      <w:r>
        <w:rPr>
          <w:rFonts w:asciiTheme="majorHAnsi" w:hAnsiTheme="majorHAnsi" w:cstheme="majorHAnsi"/>
        </w:rPr>
        <w:t xml:space="preserve"> </w:t>
      </w:r>
      <w:r w:rsidRPr="00BC15D3">
        <w:rPr>
          <w:rFonts w:asciiTheme="majorHAnsi" w:hAnsiTheme="majorHAnsi" w:cstheme="majorHAnsi"/>
        </w:rPr>
        <w:t>availability.</w:t>
      </w:r>
    </w:p>
    <w:p w14:paraId="2B7C9CB0" w14:textId="77777777" w:rsidR="00245EE3" w:rsidRDefault="00245EE3" w:rsidP="00245EE3">
      <w:pPr>
        <w:pStyle w:val="BodyText"/>
        <w:numPr>
          <w:ilvl w:val="0"/>
          <w:numId w:val="31"/>
        </w:numPr>
        <w:spacing w:line="360" w:lineRule="auto"/>
        <w:rPr>
          <w:rFonts w:asciiTheme="majorHAnsi" w:hAnsiTheme="majorHAnsi" w:cstheme="majorHAnsi"/>
        </w:rPr>
      </w:pPr>
      <w:r>
        <w:rPr>
          <w:rFonts w:asciiTheme="majorHAnsi" w:hAnsiTheme="majorHAnsi" w:cstheme="majorHAnsi"/>
        </w:rPr>
        <w:t>Check in meetings with YN staff to discuss progress and updates during the project.</w:t>
      </w:r>
    </w:p>
    <w:p w14:paraId="6693C302" w14:textId="77777777" w:rsidR="00245EE3" w:rsidRDefault="00245EE3" w:rsidP="00245EE3">
      <w:pPr>
        <w:pStyle w:val="BodyText"/>
        <w:numPr>
          <w:ilvl w:val="0"/>
          <w:numId w:val="31"/>
        </w:numPr>
        <w:spacing w:line="360" w:lineRule="auto"/>
        <w:rPr>
          <w:rFonts w:asciiTheme="majorHAnsi" w:hAnsiTheme="majorHAnsi" w:cstheme="majorHAnsi"/>
        </w:rPr>
      </w:pPr>
      <w:r>
        <w:rPr>
          <w:rFonts w:asciiTheme="majorHAnsi" w:hAnsiTheme="majorHAnsi" w:cstheme="majorHAnsi"/>
        </w:rPr>
        <w:t>All reports and data collected from tasks 2-5.</w:t>
      </w:r>
    </w:p>
    <w:p w14:paraId="4DAD10F9" w14:textId="77777777" w:rsidR="00245EE3" w:rsidRPr="00BC15D3" w:rsidRDefault="00245EE3" w:rsidP="00245EE3">
      <w:pPr>
        <w:pStyle w:val="BodyText"/>
        <w:numPr>
          <w:ilvl w:val="0"/>
          <w:numId w:val="31"/>
        </w:numPr>
        <w:spacing w:line="360" w:lineRule="auto"/>
        <w:rPr>
          <w:rFonts w:asciiTheme="majorHAnsi" w:hAnsiTheme="majorHAnsi" w:cstheme="majorHAnsi"/>
        </w:rPr>
      </w:pPr>
      <w:r>
        <w:rPr>
          <w:rFonts w:asciiTheme="majorHAnsi" w:hAnsiTheme="majorHAnsi" w:cstheme="majorHAnsi"/>
        </w:rPr>
        <w:t xml:space="preserve">GIS prioritization tool and interactive map. </w:t>
      </w:r>
    </w:p>
    <w:p w14:paraId="0370F3DB" w14:textId="77777777" w:rsidR="00245EE3" w:rsidRPr="00CC7B55" w:rsidRDefault="00245EE3" w:rsidP="00245EE3">
      <w:pPr>
        <w:pStyle w:val="BodyText"/>
        <w:numPr>
          <w:ilvl w:val="0"/>
          <w:numId w:val="31"/>
        </w:numPr>
        <w:spacing w:line="360" w:lineRule="auto"/>
        <w:rPr>
          <w:rFonts w:asciiTheme="majorHAnsi" w:hAnsiTheme="majorHAnsi" w:cstheme="majorHAnsi"/>
        </w:rPr>
      </w:pPr>
      <w:r w:rsidRPr="00CC7B55">
        <w:rPr>
          <w:rFonts w:asciiTheme="majorHAnsi" w:hAnsiTheme="majorHAnsi" w:cstheme="majorHAnsi"/>
        </w:rPr>
        <w:t>Preliminary draft of report for YN and partner review.</w:t>
      </w:r>
    </w:p>
    <w:p w14:paraId="1F47D268" w14:textId="77777777" w:rsidR="00245EE3" w:rsidRPr="00BC15D3" w:rsidRDefault="00245EE3" w:rsidP="00245EE3">
      <w:pPr>
        <w:pStyle w:val="BodyText"/>
        <w:numPr>
          <w:ilvl w:val="0"/>
          <w:numId w:val="31"/>
        </w:numPr>
        <w:spacing w:line="360" w:lineRule="auto"/>
        <w:rPr>
          <w:rFonts w:asciiTheme="majorHAnsi" w:hAnsiTheme="majorHAnsi" w:cstheme="majorHAnsi"/>
        </w:rPr>
      </w:pPr>
      <w:r w:rsidRPr="00CC7B55">
        <w:rPr>
          <w:rFonts w:asciiTheme="majorHAnsi" w:hAnsiTheme="majorHAnsi" w:cstheme="majorHAnsi"/>
        </w:rPr>
        <w:t>Final report, including any databases, geospatial data, bibliographies, modeling or other data</w:t>
      </w:r>
      <w:r>
        <w:rPr>
          <w:rFonts w:asciiTheme="majorHAnsi" w:hAnsiTheme="majorHAnsi" w:cstheme="majorHAnsi"/>
        </w:rPr>
        <w:t xml:space="preserve"> </w:t>
      </w:r>
      <w:r w:rsidRPr="00BC15D3">
        <w:rPr>
          <w:rFonts w:asciiTheme="majorHAnsi" w:hAnsiTheme="majorHAnsi" w:cstheme="majorHAnsi"/>
        </w:rPr>
        <w:t>developed as part of the contract.</w:t>
      </w:r>
    </w:p>
    <w:p w14:paraId="215F9BF3" w14:textId="77777777" w:rsidR="00245EE3" w:rsidRPr="00BC15D3" w:rsidRDefault="00245EE3" w:rsidP="00245EE3">
      <w:pPr>
        <w:pStyle w:val="BodyText"/>
        <w:numPr>
          <w:ilvl w:val="0"/>
          <w:numId w:val="31"/>
        </w:numPr>
        <w:spacing w:line="360" w:lineRule="auto"/>
        <w:rPr>
          <w:rFonts w:asciiTheme="majorHAnsi" w:hAnsiTheme="majorHAnsi" w:cstheme="majorHAnsi"/>
        </w:rPr>
      </w:pPr>
      <w:r w:rsidRPr="00CC7B55">
        <w:rPr>
          <w:rFonts w:asciiTheme="majorHAnsi" w:hAnsiTheme="majorHAnsi" w:cstheme="majorHAnsi"/>
        </w:rPr>
        <w:t>Any and all geospatial data developed as part of this contract delivered in ESRI geodatabase</w:t>
      </w:r>
      <w:r>
        <w:rPr>
          <w:rFonts w:asciiTheme="majorHAnsi" w:hAnsiTheme="majorHAnsi" w:cstheme="majorHAnsi"/>
        </w:rPr>
        <w:t xml:space="preserve"> </w:t>
      </w:r>
      <w:r w:rsidRPr="00BC15D3">
        <w:rPr>
          <w:rFonts w:asciiTheme="majorHAnsi" w:hAnsiTheme="majorHAnsi" w:cstheme="majorHAnsi"/>
        </w:rPr>
        <w:t>format.</w:t>
      </w:r>
    </w:p>
    <w:p w14:paraId="38DBEFAB" w14:textId="259C331C" w:rsidR="007F7689" w:rsidRPr="00DD51DA" w:rsidRDefault="007F7689" w:rsidP="007F7689">
      <w:pPr>
        <w:spacing w:after="0" w:line="240" w:lineRule="auto"/>
        <w:rPr>
          <w:rFonts w:asciiTheme="majorHAnsi" w:hAnsiTheme="majorHAnsi" w:cstheme="majorHAnsi"/>
        </w:rPr>
      </w:pPr>
    </w:p>
    <w:p w14:paraId="68864C96" w14:textId="77777777" w:rsidR="007F7689" w:rsidRPr="00DD51DA" w:rsidRDefault="007F7689" w:rsidP="007F7689">
      <w:pPr>
        <w:pStyle w:val="Title"/>
        <w:pBdr>
          <w:bottom w:val="single" w:sz="12" w:space="1" w:color="auto"/>
        </w:pBdr>
        <w:jc w:val="center"/>
        <w:rPr>
          <w:rFonts w:asciiTheme="majorHAnsi" w:hAnsiTheme="majorHAnsi" w:cstheme="majorHAnsi"/>
          <w:sz w:val="24"/>
          <w:szCs w:val="24"/>
        </w:rPr>
      </w:pPr>
      <w:r w:rsidRPr="00DD51DA">
        <w:rPr>
          <w:rFonts w:asciiTheme="majorHAnsi" w:hAnsiTheme="majorHAnsi" w:cstheme="majorHAnsi"/>
          <w:sz w:val="24"/>
          <w:szCs w:val="24"/>
        </w:rPr>
        <w:lastRenderedPageBreak/>
        <w:t>EXHIBIT B – BUDGET</w:t>
      </w:r>
    </w:p>
    <w:p w14:paraId="0334F727" w14:textId="77777777" w:rsidR="007F7689" w:rsidRPr="00DD51DA" w:rsidRDefault="007F7689" w:rsidP="007F7689">
      <w:pPr>
        <w:rPr>
          <w:rFonts w:asciiTheme="majorHAnsi" w:hAnsiTheme="majorHAnsi" w:cstheme="majorHAnsi"/>
          <w:b/>
        </w:rPr>
      </w:pPr>
      <w:r w:rsidRPr="00DD51DA">
        <w:rPr>
          <w:rFonts w:asciiTheme="majorHAnsi" w:hAnsiTheme="majorHAnsi" w:cstheme="majorHAnsi"/>
          <w:b/>
        </w:rPr>
        <w:t>1.</w:t>
      </w:r>
      <w:r w:rsidRPr="00DD51DA">
        <w:rPr>
          <w:rFonts w:asciiTheme="majorHAnsi" w:hAnsiTheme="majorHAnsi" w:cstheme="majorHAnsi"/>
          <w:b/>
        </w:rPr>
        <w:tab/>
        <w:t>Project Budget:</w:t>
      </w:r>
    </w:p>
    <w:p w14:paraId="1B46A4AB" w14:textId="77777777" w:rsidR="007F7689" w:rsidRPr="00DD51DA" w:rsidRDefault="007F7689" w:rsidP="007F7689">
      <w:pPr>
        <w:rPr>
          <w:rFonts w:asciiTheme="majorHAnsi" w:hAnsiTheme="majorHAnsi" w:cstheme="majorHAnsi"/>
          <w:b/>
          <w:color w:val="000000" w:themeColor="text1"/>
        </w:rPr>
      </w:pPr>
    </w:p>
    <w:p w14:paraId="7979D659" w14:textId="3C18EF21" w:rsidR="00773254" w:rsidRPr="005A65C2" w:rsidRDefault="007F7689" w:rsidP="007F7689">
      <w:pPr>
        <w:rPr>
          <w:rFonts w:asciiTheme="majorHAnsi" w:eastAsia="Yuppy TC Regular" w:hAnsiTheme="majorHAnsi" w:cstheme="majorHAnsi"/>
          <w:color w:val="000000" w:themeColor="text1"/>
        </w:rPr>
      </w:pPr>
      <w:r w:rsidRPr="00DD51DA">
        <w:rPr>
          <w:rFonts w:asciiTheme="majorHAnsi" w:eastAsia="Yuppy TC Regular" w:hAnsiTheme="majorHAnsi" w:cstheme="majorHAnsi"/>
          <w:b/>
          <w:color w:val="000000" w:themeColor="text1"/>
        </w:rPr>
        <w:t>2.</w:t>
      </w:r>
      <w:r w:rsidRPr="00DD51DA">
        <w:rPr>
          <w:rFonts w:asciiTheme="majorHAnsi" w:eastAsia="Yuppy TC Regular" w:hAnsiTheme="majorHAnsi" w:cstheme="majorHAnsi"/>
          <w:b/>
          <w:color w:val="000000" w:themeColor="text1"/>
        </w:rPr>
        <w:tab/>
        <w:t>Applicable Rate Schedule.</w:t>
      </w:r>
      <w:r w:rsidRPr="00DD51DA">
        <w:rPr>
          <w:rFonts w:asciiTheme="majorHAnsi" w:eastAsia="Yuppy TC Regular" w:hAnsiTheme="majorHAnsi" w:cstheme="majorHAnsi"/>
          <w:color w:val="000000" w:themeColor="text1"/>
        </w:rPr>
        <w:t xml:space="preserve">  Consultant shall invoice, and the Yakama Nation shall pay, according to the following rate schedule: </w:t>
      </w:r>
      <w:r w:rsidRPr="00DD51DA">
        <w:rPr>
          <w:rFonts w:asciiTheme="majorHAnsi" w:eastAsia="Yuppy TC Regular" w:hAnsiTheme="majorHAnsi" w:cstheme="majorHAnsi"/>
          <w:color w:val="000000" w:themeColor="text1"/>
        </w:rPr>
        <w:fldChar w:fldCharType="begin">
          <w:ffData>
            <w:name w:val="Text1"/>
            <w:enabled/>
            <w:calcOnExit w:val="0"/>
            <w:textInput/>
          </w:ffData>
        </w:fldChar>
      </w:r>
      <w:bookmarkStart w:id="17" w:name="Text1"/>
      <w:r w:rsidRPr="00DD51DA">
        <w:rPr>
          <w:rFonts w:asciiTheme="majorHAnsi" w:eastAsia="Yuppy TC Regular" w:hAnsiTheme="majorHAnsi" w:cstheme="majorHAnsi"/>
          <w:color w:val="000000" w:themeColor="text1"/>
        </w:rPr>
        <w:instrText xml:space="preserve"> FORMTEXT </w:instrText>
      </w:r>
      <w:r w:rsidRPr="00DD51DA">
        <w:rPr>
          <w:rFonts w:asciiTheme="majorHAnsi" w:eastAsia="Yuppy TC Regular" w:hAnsiTheme="majorHAnsi" w:cstheme="majorHAnsi"/>
          <w:color w:val="000000" w:themeColor="text1"/>
        </w:rPr>
      </w:r>
      <w:r w:rsidRPr="00DD51DA">
        <w:rPr>
          <w:rFonts w:asciiTheme="majorHAnsi" w:eastAsia="Yuppy TC Regular" w:hAnsiTheme="majorHAnsi" w:cstheme="majorHAnsi"/>
          <w:color w:val="000000" w:themeColor="text1"/>
        </w:rPr>
        <w:fldChar w:fldCharType="separate"/>
      </w:r>
      <w:r w:rsidRPr="00DD51DA">
        <w:rPr>
          <w:rFonts w:asciiTheme="majorHAnsi" w:eastAsia="Yuppy TC Regular" w:hAnsiTheme="majorHAnsi" w:cstheme="majorHAnsi"/>
          <w:noProof/>
          <w:color w:val="000000" w:themeColor="text1"/>
        </w:rPr>
        <w:t> </w:t>
      </w:r>
      <w:r w:rsidRPr="00DD51DA">
        <w:rPr>
          <w:rFonts w:asciiTheme="majorHAnsi" w:eastAsia="Yuppy TC Regular" w:hAnsiTheme="majorHAnsi" w:cstheme="majorHAnsi"/>
          <w:noProof/>
          <w:color w:val="000000" w:themeColor="text1"/>
        </w:rPr>
        <w:t> </w:t>
      </w:r>
      <w:r w:rsidRPr="00DD51DA">
        <w:rPr>
          <w:rFonts w:asciiTheme="majorHAnsi" w:eastAsia="Yuppy TC Regular" w:hAnsiTheme="majorHAnsi" w:cstheme="majorHAnsi"/>
          <w:noProof/>
          <w:color w:val="000000" w:themeColor="text1"/>
        </w:rPr>
        <w:t> </w:t>
      </w:r>
      <w:r w:rsidRPr="00DD51DA">
        <w:rPr>
          <w:rFonts w:asciiTheme="majorHAnsi" w:eastAsia="Yuppy TC Regular" w:hAnsiTheme="majorHAnsi" w:cstheme="majorHAnsi"/>
          <w:noProof/>
          <w:color w:val="000000" w:themeColor="text1"/>
        </w:rPr>
        <w:t> </w:t>
      </w:r>
      <w:r w:rsidRPr="00DD51DA">
        <w:rPr>
          <w:rFonts w:asciiTheme="majorHAnsi" w:eastAsia="Yuppy TC Regular" w:hAnsiTheme="majorHAnsi" w:cstheme="majorHAnsi"/>
          <w:noProof/>
          <w:color w:val="000000" w:themeColor="text1"/>
        </w:rPr>
        <w:t> </w:t>
      </w:r>
      <w:r w:rsidRPr="00DD51DA">
        <w:rPr>
          <w:rFonts w:asciiTheme="majorHAnsi" w:eastAsia="Yuppy TC Regular" w:hAnsiTheme="majorHAnsi" w:cstheme="majorHAnsi"/>
          <w:color w:val="000000" w:themeColor="text1"/>
        </w:rPr>
        <w:fldChar w:fldCharType="end"/>
      </w:r>
      <w:bookmarkEnd w:id="17"/>
      <w:r w:rsidR="005A65C2">
        <w:rPr>
          <w:rFonts w:asciiTheme="majorHAnsi" w:eastAsia="Yuppy TC Regular" w:hAnsiTheme="majorHAnsi" w:cstheme="majorHAnsi"/>
          <w:color w:val="000000" w:themeColor="text1"/>
        </w:rPr>
        <w:t xml:space="preserve">.  </w:t>
      </w:r>
    </w:p>
    <w:p w14:paraId="1F6DA49F" w14:textId="77777777" w:rsidR="007F7689" w:rsidRPr="00FD2C8B" w:rsidRDefault="007F7689" w:rsidP="007F7689"/>
    <w:p w14:paraId="4C511B38" w14:textId="77777777" w:rsidR="007F7689" w:rsidRDefault="007F7689" w:rsidP="007F7689"/>
    <w:p w14:paraId="5E8E0CE2" w14:textId="77777777" w:rsidR="007F7689" w:rsidRDefault="007F7689" w:rsidP="007F7689">
      <w:pPr>
        <w:spacing w:after="0" w:line="240" w:lineRule="auto"/>
      </w:pPr>
      <w:r>
        <w:br w:type="page"/>
      </w:r>
    </w:p>
    <w:p w14:paraId="0A911644" w14:textId="77777777" w:rsidR="007F7689" w:rsidRPr="007F7689" w:rsidRDefault="007F7689" w:rsidP="007F7689">
      <w:pPr>
        <w:pStyle w:val="Title"/>
        <w:pBdr>
          <w:bottom w:val="single" w:sz="12" w:space="1" w:color="auto"/>
        </w:pBdr>
        <w:jc w:val="center"/>
        <w:rPr>
          <w:sz w:val="24"/>
          <w:szCs w:val="24"/>
        </w:rPr>
      </w:pPr>
      <w:r w:rsidRPr="007F7689">
        <w:rPr>
          <w:sz w:val="24"/>
          <w:szCs w:val="24"/>
        </w:rPr>
        <w:lastRenderedPageBreak/>
        <w:t>EXHIBIT C – PAYMENT TERMS</w:t>
      </w:r>
    </w:p>
    <w:p w14:paraId="7B0FF236" w14:textId="143418D4" w:rsidR="007F7689" w:rsidRPr="00FA1E2E" w:rsidRDefault="007F7689" w:rsidP="007F7689">
      <w:pPr>
        <w:keepNext/>
        <w:keepLines/>
        <w:spacing w:before="480"/>
        <w:outlineLvl w:val="0"/>
        <w:rPr>
          <w:rFonts w:eastAsiaTheme="minorHAnsi"/>
          <w:bCs/>
        </w:rPr>
      </w:pPr>
      <w:r>
        <w:rPr>
          <w:rFonts w:eastAsiaTheme="minorHAnsi"/>
          <w:b/>
          <w:bCs/>
        </w:rPr>
        <w:t>1.</w:t>
      </w:r>
      <w:r>
        <w:rPr>
          <w:rFonts w:eastAsiaTheme="minorHAnsi"/>
          <w:b/>
          <w:bCs/>
        </w:rPr>
        <w:tab/>
      </w:r>
      <w:r w:rsidRPr="00BB1931">
        <w:rPr>
          <w:rFonts w:eastAsiaTheme="minorHAnsi"/>
          <w:b/>
          <w:bCs/>
        </w:rPr>
        <w:t>Schedule</w:t>
      </w:r>
      <w:r>
        <w:rPr>
          <w:rFonts w:eastAsiaTheme="minorHAnsi"/>
          <w:b/>
          <w:bCs/>
        </w:rPr>
        <w:t xml:space="preserve">.  </w:t>
      </w:r>
      <w:r>
        <w:rPr>
          <w:rFonts w:eastAsiaTheme="minorHAnsi"/>
          <w:bCs/>
        </w:rPr>
        <w:t xml:space="preserve">The Consultant shall invoice for work performed in accordance with the following schedule [if no schedule is selected, invoicing shall occur per Option A – Monthly Time &amp; </w:t>
      </w:r>
      <w:r w:rsidR="00624433">
        <w:rPr>
          <w:rFonts w:eastAsiaTheme="minorHAnsi"/>
          <w:bCs/>
        </w:rPr>
        <w:t>Materials</w:t>
      </w:r>
      <w:r>
        <w:rPr>
          <w:rFonts w:eastAsiaTheme="minorHAnsi"/>
          <w:bCs/>
        </w:rPr>
        <w:t>:</w:t>
      </w:r>
    </w:p>
    <w:p w14:paraId="2DCBF4B5" w14:textId="6F5578D0" w:rsidR="007F7689" w:rsidRDefault="006C24F2" w:rsidP="007F7689">
      <w:r>
        <w:rPr>
          <w:rFonts w:eastAsiaTheme="minorHAnsi"/>
          <w:b/>
          <w:bCs/>
          <w:szCs w:val="24"/>
        </w:rPr>
        <w:fldChar w:fldCharType="begin">
          <w:ffData>
            <w:name w:val="Check3"/>
            <w:enabled/>
            <w:calcOnExit w:val="0"/>
            <w:checkBox>
              <w:sizeAuto/>
              <w:default w:val="1"/>
            </w:checkBox>
          </w:ffData>
        </w:fldChar>
      </w:r>
      <w:bookmarkStart w:id="18" w:name="Check3"/>
      <w:r>
        <w:rPr>
          <w:rFonts w:eastAsiaTheme="minorHAnsi"/>
          <w:b/>
          <w:bCs/>
          <w:szCs w:val="24"/>
        </w:rPr>
        <w:instrText xml:space="preserve"> FORMCHECKBOX </w:instrText>
      </w:r>
      <w:r w:rsidR="003043B8">
        <w:rPr>
          <w:rFonts w:eastAsiaTheme="minorHAnsi"/>
          <w:b/>
          <w:bCs/>
          <w:szCs w:val="24"/>
        </w:rPr>
      </w:r>
      <w:r w:rsidR="003043B8">
        <w:rPr>
          <w:rFonts w:eastAsiaTheme="minorHAnsi"/>
          <w:b/>
          <w:bCs/>
          <w:szCs w:val="24"/>
        </w:rPr>
        <w:fldChar w:fldCharType="separate"/>
      </w:r>
      <w:r>
        <w:rPr>
          <w:rFonts w:eastAsiaTheme="minorHAnsi"/>
          <w:b/>
          <w:bCs/>
          <w:szCs w:val="24"/>
        </w:rPr>
        <w:fldChar w:fldCharType="end"/>
      </w:r>
      <w:bookmarkEnd w:id="18"/>
      <w:r w:rsidR="007F7689">
        <w:rPr>
          <w:rFonts w:eastAsiaTheme="minorHAnsi"/>
          <w:b/>
          <w:bCs/>
          <w:szCs w:val="24"/>
        </w:rPr>
        <w:t xml:space="preserve"> </w:t>
      </w:r>
      <w:r w:rsidR="007F7689">
        <w:rPr>
          <w:rFonts w:eastAsiaTheme="minorHAnsi"/>
          <w:b/>
          <w:bCs/>
          <w:szCs w:val="24"/>
        </w:rPr>
        <w:tab/>
      </w:r>
      <w:r w:rsidR="007F7689" w:rsidRPr="00FA1E2E">
        <w:rPr>
          <w:rFonts w:eastAsiaTheme="minorHAnsi"/>
          <w:bCs/>
          <w:i/>
          <w:szCs w:val="24"/>
        </w:rPr>
        <w:t>A. Monthly Time &amp; Materials:</w:t>
      </w:r>
      <w:r w:rsidR="007F7689">
        <w:rPr>
          <w:rFonts w:eastAsiaTheme="minorHAnsi"/>
          <w:b/>
          <w:bCs/>
          <w:szCs w:val="24"/>
        </w:rPr>
        <w:t xml:space="preserve">  </w:t>
      </w:r>
      <w:r w:rsidR="007F7689">
        <w:t>The Consultant</w:t>
      </w:r>
      <w:r w:rsidR="007F7689" w:rsidRPr="00E92B7A">
        <w:t xml:space="preserve"> </w:t>
      </w:r>
      <w:r w:rsidR="007F7689">
        <w:t xml:space="preserve">shall invoice monthly on a time and materials basis for actual Work completed during the invoice period.  </w:t>
      </w:r>
      <w:r w:rsidR="007F7689" w:rsidRPr="004758E4">
        <w:rPr>
          <w:spacing w:val="-3"/>
        </w:rPr>
        <w:t xml:space="preserve">Unless the </w:t>
      </w:r>
      <w:r w:rsidR="007F7689">
        <w:rPr>
          <w:spacing w:val="-3"/>
        </w:rPr>
        <w:t>parties</w:t>
      </w:r>
      <w:r w:rsidR="007F7689" w:rsidRPr="004758E4">
        <w:rPr>
          <w:spacing w:val="-3"/>
        </w:rPr>
        <w:t xml:space="preserve"> agree </w:t>
      </w:r>
      <w:r w:rsidR="007F7689">
        <w:rPr>
          <w:spacing w:val="-3"/>
        </w:rPr>
        <w:t xml:space="preserve">in writing </w:t>
      </w:r>
      <w:r w:rsidR="007F7689" w:rsidRPr="004758E4">
        <w:rPr>
          <w:spacing w:val="-3"/>
        </w:rPr>
        <w:t>to d</w:t>
      </w:r>
      <w:r w:rsidR="007F7689">
        <w:rPr>
          <w:spacing w:val="-3"/>
        </w:rPr>
        <w:t xml:space="preserve">ifferent terms, </w:t>
      </w:r>
      <w:r w:rsidR="007F7689">
        <w:t>invoice periods shall begin on the first day of each month and end on the last day of each month.</w:t>
      </w:r>
    </w:p>
    <w:p w14:paraId="04779D99" w14:textId="77777777" w:rsidR="007F7689" w:rsidRDefault="007F7689" w:rsidP="007F7689">
      <w:r>
        <w:rPr>
          <w:rFonts w:eastAsiaTheme="minorHAnsi"/>
          <w:b/>
          <w:bCs/>
          <w:szCs w:val="24"/>
        </w:rPr>
        <w:fldChar w:fldCharType="begin">
          <w:ffData>
            <w:name w:val="Check1"/>
            <w:enabled/>
            <w:calcOnExit w:val="0"/>
            <w:checkBox>
              <w:sizeAuto/>
              <w:default w:val="0"/>
            </w:checkBox>
          </w:ffData>
        </w:fldChar>
      </w:r>
      <w:bookmarkStart w:id="19" w:name="Check1"/>
      <w:r>
        <w:rPr>
          <w:rFonts w:eastAsiaTheme="minorHAnsi"/>
          <w:b/>
          <w:bCs/>
          <w:szCs w:val="24"/>
        </w:rPr>
        <w:instrText xml:space="preserve"> FORMCHECKBOX </w:instrText>
      </w:r>
      <w:r w:rsidR="003043B8">
        <w:rPr>
          <w:rFonts w:eastAsiaTheme="minorHAnsi"/>
          <w:b/>
          <w:bCs/>
          <w:szCs w:val="24"/>
        </w:rPr>
      </w:r>
      <w:r w:rsidR="003043B8">
        <w:rPr>
          <w:rFonts w:eastAsiaTheme="minorHAnsi"/>
          <w:b/>
          <w:bCs/>
          <w:szCs w:val="24"/>
        </w:rPr>
        <w:fldChar w:fldCharType="separate"/>
      </w:r>
      <w:r>
        <w:rPr>
          <w:rFonts w:eastAsiaTheme="minorHAnsi"/>
          <w:b/>
          <w:bCs/>
          <w:szCs w:val="24"/>
        </w:rPr>
        <w:fldChar w:fldCharType="end"/>
      </w:r>
      <w:bookmarkEnd w:id="19"/>
      <w:r>
        <w:rPr>
          <w:rFonts w:eastAsiaTheme="minorHAnsi"/>
          <w:b/>
          <w:bCs/>
          <w:szCs w:val="24"/>
        </w:rPr>
        <w:t xml:space="preserve"> </w:t>
      </w:r>
      <w:r>
        <w:rPr>
          <w:rFonts w:eastAsiaTheme="minorHAnsi"/>
          <w:b/>
          <w:bCs/>
          <w:szCs w:val="24"/>
        </w:rPr>
        <w:tab/>
      </w:r>
      <w:r w:rsidRPr="00FA1E2E">
        <w:rPr>
          <w:rFonts w:eastAsiaTheme="minorHAnsi"/>
          <w:bCs/>
          <w:i/>
          <w:szCs w:val="24"/>
        </w:rPr>
        <w:t>B. Progress:</w:t>
      </w:r>
      <w:r>
        <w:rPr>
          <w:rFonts w:eastAsiaTheme="minorHAnsi"/>
          <w:b/>
          <w:bCs/>
          <w:szCs w:val="24"/>
        </w:rPr>
        <w:t xml:space="preserve">  </w:t>
      </w:r>
      <w:r w:rsidRPr="00E92B7A">
        <w:t>The Con</w:t>
      </w:r>
      <w:r>
        <w:t>sultant</w:t>
      </w:r>
      <w:r w:rsidRPr="00E92B7A">
        <w:t xml:space="preserve"> </w:t>
      </w:r>
      <w:r>
        <w:t>shall</w:t>
      </w:r>
      <w:r w:rsidRPr="00E92B7A">
        <w:t xml:space="preserve"> </w:t>
      </w:r>
      <w:r>
        <w:t>invoice following the completion of each major Work t</w:t>
      </w:r>
      <w:r w:rsidRPr="00E92B7A">
        <w:t>ask</w:t>
      </w:r>
      <w:r>
        <w:t xml:space="preserve"> identified in Exhibit A (Scope of Work).  A Work task will not be considered complete until it has been reviewed and accepted by Yakama Nation’s Project Manager</w:t>
      </w:r>
      <w:r w:rsidRPr="00E92B7A">
        <w:t>.</w:t>
      </w:r>
      <w:r>
        <w:t xml:space="preserve"> </w:t>
      </w:r>
    </w:p>
    <w:p w14:paraId="7BE5A1E3" w14:textId="77777777" w:rsidR="007F7689" w:rsidRDefault="007F7689" w:rsidP="007F7689">
      <w:r>
        <w:rPr>
          <w:rFonts w:eastAsiaTheme="minorHAnsi"/>
          <w:b/>
          <w:bCs/>
          <w:szCs w:val="24"/>
        </w:rPr>
        <w:fldChar w:fldCharType="begin">
          <w:ffData>
            <w:name w:val="Check4"/>
            <w:enabled/>
            <w:calcOnExit w:val="0"/>
            <w:checkBox>
              <w:sizeAuto/>
              <w:default w:val="0"/>
            </w:checkBox>
          </w:ffData>
        </w:fldChar>
      </w:r>
      <w:bookmarkStart w:id="20" w:name="Check4"/>
      <w:r>
        <w:rPr>
          <w:rFonts w:eastAsiaTheme="minorHAnsi"/>
          <w:b/>
          <w:bCs/>
          <w:szCs w:val="24"/>
        </w:rPr>
        <w:instrText xml:space="preserve"> FORMCHECKBOX </w:instrText>
      </w:r>
      <w:r w:rsidR="003043B8">
        <w:rPr>
          <w:rFonts w:eastAsiaTheme="minorHAnsi"/>
          <w:b/>
          <w:bCs/>
          <w:szCs w:val="24"/>
        </w:rPr>
      </w:r>
      <w:r w:rsidR="003043B8">
        <w:rPr>
          <w:rFonts w:eastAsiaTheme="minorHAnsi"/>
          <w:b/>
          <w:bCs/>
          <w:szCs w:val="24"/>
        </w:rPr>
        <w:fldChar w:fldCharType="separate"/>
      </w:r>
      <w:r>
        <w:rPr>
          <w:rFonts w:eastAsiaTheme="minorHAnsi"/>
          <w:b/>
          <w:bCs/>
          <w:szCs w:val="24"/>
        </w:rPr>
        <w:fldChar w:fldCharType="end"/>
      </w:r>
      <w:bookmarkEnd w:id="20"/>
      <w:r>
        <w:rPr>
          <w:rFonts w:eastAsiaTheme="minorHAnsi"/>
          <w:b/>
          <w:bCs/>
          <w:szCs w:val="24"/>
        </w:rPr>
        <w:t xml:space="preserve"> </w:t>
      </w:r>
      <w:r>
        <w:rPr>
          <w:rFonts w:eastAsiaTheme="minorHAnsi"/>
          <w:b/>
          <w:bCs/>
          <w:szCs w:val="24"/>
        </w:rPr>
        <w:tab/>
      </w:r>
      <w:r>
        <w:rPr>
          <w:rFonts w:eastAsiaTheme="minorHAnsi"/>
          <w:bCs/>
          <w:i/>
          <w:szCs w:val="24"/>
        </w:rPr>
        <w:t>C</w:t>
      </w:r>
      <w:r w:rsidRPr="00FA1E2E">
        <w:rPr>
          <w:rFonts w:eastAsiaTheme="minorHAnsi"/>
          <w:bCs/>
          <w:i/>
          <w:szCs w:val="24"/>
        </w:rPr>
        <w:t>. Alternative Schedule:</w:t>
      </w:r>
      <w:r>
        <w:rPr>
          <w:rFonts w:eastAsiaTheme="minorHAnsi"/>
          <w:b/>
          <w:bCs/>
          <w:szCs w:val="24"/>
        </w:rPr>
        <w:t xml:space="preserve">  </w:t>
      </w:r>
      <w:r>
        <w:t>The Consultant</w:t>
      </w:r>
      <w:r w:rsidRPr="00E92B7A">
        <w:t xml:space="preserve"> </w:t>
      </w:r>
      <w:r>
        <w:t>shall invoice as follows: _____________________.</w:t>
      </w:r>
    </w:p>
    <w:p w14:paraId="33808138" w14:textId="77777777" w:rsidR="007F7689" w:rsidRDefault="007F7689" w:rsidP="007F7689">
      <w:pPr>
        <w:rPr>
          <w:rFonts w:eastAsia="Yuppy TC Regular"/>
        </w:rPr>
      </w:pPr>
      <w:r>
        <w:rPr>
          <w:b/>
        </w:rPr>
        <w:t>2.</w:t>
      </w:r>
      <w:r>
        <w:rPr>
          <w:b/>
        </w:rPr>
        <w:tab/>
        <w:t xml:space="preserve">Invoicing Requirements.  </w:t>
      </w:r>
      <w:r>
        <w:t>Invoices must include appropriate supporting documentation, which</w:t>
      </w:r>
      <w:r>
        <w:rPr>
          <w:spacing w:val="-3"/>
        </w:rPr>
        <w:t xml:space="preserve"> may include, but is not limited to, detailed expense receipts, and a brief summary of </w:t>
      </w:r>
      <w:r w:rsidRPr="004A55F7">
        <w:rPr>
          <w:spacing w:val="-3"/>
        </w:rPr>
        <w:t xml:space="preserve">activities associated with </w:t>
      </w:r>
      <w:r>
        <w:rPr>
          <w:spacing w:val="-3"/>
        </w:rPr>
        <w:t>the Work performed by Consultant</w:t>
      </w:r>
      <w:r>
        <w:t xml:space="preserve">. </w:t>
      </w:r>
      <w:r>
        <w:rPr>
          <w:spacing w:val="-3"/>
        </w:rPr>
        <w:t xml:space="preserve">Consultant shall submit invoices to the Yakama Nation’s designated Project Manager </w:t>
      </w:r>
      <w:r w:rsidRPr="004758E4">
        <w:rPr>
          <w:spacing w:val="-3"/>
        </w:rPr>
        <w:t xml:space="preserve">within </w:t>
      </w:r>
      <w:r>
        <w:rPr>
          <w:spacing w:val="-3"/>
        </w:rPr>
        <w:t>15</w:t>
      </w:r>
      <w:r w:rsidRPr="004758E4">
        <w:rPr>
          <w:spacing w:val="-3"/>
        </w:rPr>
        <w:t xml:space="preserve"> days after the end of the </w:t>
      </w:r>
      <w:r>
        <w:rPr>
          <w:spacing w:val="-3"/>
        </w:rPr>
        <w:t>invoice period</w:t>
      </w:r>
      <w:r w:rsidRPr="004758E4">
        <w:rPr>
          <w:spacing w:val="-3"/>
        </w:rPr>
        <w:t xml:space="preserve"> in which th</w:t>
      </w:r>
      <w:r>
        <w:rPr>
          <w:spacing w:val="-3"/>
        </w:rPr>
        <w:t>e Work was performed and/or</w:t>
      </w:r>
      <w:r w:rsidRPr="004758E4">
        <w:rPr>
          <w:spacing w:val="-3"/>
        </w:rPr>
        <w:t xml:space="preserve"> expenses </w:t>
      </w:r>
      <w:r>
        <w:rPr>
          <w:spacing w:val="-3"/>
        </w:rPr>
        <w:t xml:space="preserve">were </w:t>
      </w:r>
      <w:r w:rsidRPr="004758E4">
        <w:rPr>
          <w:spacing w:val="-3"/>
        </w:rPr>
        <w:t>incurred.</w:t>
      </w:r>
      <w:r>
        <w:rPr>
          <w:spacing w:val="-3"/>
        </w:rPr>
        <w:t xml:space="preserve">  </w:t>
      </w:r>
      <w:r>
        <w:t xml:space="preserve">Consultant hereby </w:t>
      </w:r>
      <w:r w:rsidRPr="004E09B4">
        <w:rPr>
          <w:rFonts w:eastAsia="Yuppy TC Regular"/>
        </w:rPr>
        <w:t>waives the right to re</w:t>
      </w:r>
      <w:r>
        <w:rPr>
          <w:rFonts w:eastAsia="Yuppy TC Regular"/>
        </w:rPr>
        <w:t xml:space="preserve">ceive full payment </w:t>
      </w:r>
      <w:r w:rsidRPr="004E09B4">
        <w:rPr>
          <w:rFonts w:eastAsia="Yuppy TC Regular"/>
        </w:rPr>
        <w:t xml:space="preserve">on invoices submitted more than </w:t>
      </w:r>
      <w:r>
        <w:rPr>
          <w:rFonts w:eastAsia="Yuppy TC Regular"/>
        </w:rPr>
        <w:t>60</w:t>
      </w:r>
      <w:r w:rsidRPr="004E09B4">
        <w:rPr>
          <w:rFonts w:eastAsia="Yuppy TC Regular"/>
        </w:rPr>
        <w:t xml:space="preserve"> days following the end of the invoice period</w:t>
      </w:r>
      <w:r>
        <w:rPr>
          <w:rFonts w:eastAsia="Yuppy TC Regular"/>
        </w:rPr>
        <w:t>. (</w:t>
      </w:r>
      <w:r>
        <w:t>The ‘end’ of the invoice period for progress payments will be considered the last day of the calendar month in which the Work task was completed.)</w:t>
      </w:r>
    </w:p>
    <w:p w14:paraId="63EA0FA4" w14:textId="77777777" w:rsidR="007F7689" w:rsidRDefault="007F7689" w:rsidP="007F7689">
      <w:pPr>
        <w:rPr>
          <w:rFonts w:eastAsia="Yuppy TC Regular"/>
        </w:rPr>
      </w:pPr>
      <w:r w:rsidRPr="00AF56A8">
        <w:rPr>
          <w:rFonts w:eastAsia="Yuppy TC Regular"/>
        </w:rPr>
        <w:t>If a question or concern arises regarding an invoice,</w:t>
      </w:r>
      <w:r>
        <w:rPr>
          <w:rFonts w:eastAsia="Yuppy TC Regular"/>
        </w:rPr>
        <w:t xml:space="preserve"> Yakama Nation shall promptly notify Consultant</w:t>
      </w:r>
      <w:r w:rsidRPr="00AF56A8">
        <w:rPr>
          <w:rFonts w:eastAsia="Yuppy TC Regular"/>
        </w:rPr>
        <w:t xml:space="preserve"> of the question or concern. </w:t>
      </w:r>
      <w:r>
        <w:rPr>
          <w:rFonts w:eastAsia="Yuppy TC Regular"/>
        </w:rPr>
        <w:t xml:space="preserve"> Within 15</w:t>
      </w:r>
      <w:r w:rsidRPr="00AF56A8">
        <w:rPr>
          <w:rFonts w:eastAsia="Yuppy TC Regular"/>
        </w:rPr>
        <w:t xml:space="preserve"> business days following </w:t>
      </w:r>
      <w:r>
        <w:rPr>
          <w:rFonts w:eastAsia="Yuppy TC Regular"/>
        </w:rPr>
        <w:t xml:space="preserve">such </w:t>
      </w:r>
      <w:r w:rsidRPr="00AF56A8">
        <w:rPr>
          <w:rFonts w:eastAsia="Yuppy TC Regular"/>
        </w:rPr>
        <w:t xml:space="preserve">notification, </w:t>
      </w:r>
      <w:r>
        <w:rPr>
          <w:rFonts w:eastAsia="Yuppy TC Regular"/>
        </w:rPr>
        <w:t>Consultant</w:t>
      </w:r>
      <w:r w:rsidRPr="00AF56A8">
        <w:rPr>
          <w:rFonts w:eastAsia="Yuppy TC Regular"/>
        </w:rPr>
        <w:t xml:space="preserve"> shall sufficie</w:t>
      </w:r>
      <w:r>
        <w:rPr>
          <w:rFonts w:eastAsia="Yuppy TC Regular"/>
        </w:rPr>
        <w:t>ntly explain or correct the issue</w:t>
      </w:r>
      <w:r w:rsidRPr="00AF56A8">
        <w:rPr>
          <w:rFonts w:eastAsia="Yuppy TC Regular"/>
        </w:rPr>
        <w:t xml:space="preserve">, or </w:t>
      </w:r>
      <w:r>
        <w:rPr>
          <w:rFonts w:eastAsia="Yuppy TC Regular"/>
        </w:rPr>
        <w:t xml:space="preserve">Consultant will be deemed to have </w:t>
      </w:r>
      <w:r w:rsidRPr="00AF56A8">
        <w:rPr>
          <w:rFonts w:eastAsia="Yuppy TC Regular"/>
        </w:rPr>
        <w:t>waive</w:t>
      </w:r>
      <w:r>
        <w:rPr>
          <w:rFonts w:eastAsia="Yuppy TC Regular"/>
        </w:rPr>
        <w:t>d</w:t>
      </w:r>
      <w:r w:rsidRPr="00AF56A8">
        <w:rPr>
          <w:rFonts w:eastAsia="Yuppy TC Regular"/>
        </w:rPr>
        <w:t xml:space="preserve"> their right to demand payment for the </w:t>
      </w:r>
      <w:r>
        <w:rPr>
          <w:rFonts w:eastAsia="Yuppy TC Regular"/>
        </w:rPr>
        <w:t>associated Work or expense</w:t>
      </w:r>
      <w:r w:rsidRPr="00AF56A8">
        <w:rPr>
          <w:rFonts w:eastAsia="Yuppy TC Regular"/>
        </w:rPr>
        <w:t>.</w:t>
      </w:r>
    </w:p>
    <w:p w14:paraId="2566FFAA" w14:textId="77777777" w:rsidR="007F7689" w:rsidRDefault="007F7689" w:rsidP="007F7689">
      <w:pPr>
        <w:rPr>
          <w:rFonts w:eastAsia="Yuppy TC Regular"/>
        </w:rPr>
      </w:pPr>
      <w:r>
        <w:rPr>
          <w:rFonts w:eastAsia="Yuppy TC Regular"/>
          <w:b/>
        </w:rPr>
        <w:t>3.</w:t>
      </w:r>
      <w:r>
        <w:rPr>
          <w:rFonts w:eastAsia="Yuppy TC Regular"/>
          <w:b/>
        </w:rPr>
        <w:tab/>
        <w:t>Payment.</w:t>
      </w:r>
      <w:r>
        <w:rPr>
          <w:rFonts w:eastAsia="Yuppy TC Regular"/>
        </w:rPr>
        <w:t xml:space="preserve">  Subject to the terms of this Agreement, the Yakama Nation shall pay all approved invoices within 60 days following the date of invoice.  </w:t>
      </w:r>
    </w:p>
    <w:p w14:paraId="081384F2" w14:textId="7167E562" w:rsidR="00C7031F" w:rsidRDefault="00C7031F" w:rsidP="00C7031F">
      <w:pPr>
        <w:spacing w:after="0" w:line="240" w:lineRule="auto"/>
        <w:jc w:val="center"/>
        <w:rPr>
          <w:rFonts w:ascii="Times New Roman" w:eastAsia="Times New Roman" w:hAnsi="Times New Roman" w:cs="Times New Roman"/>
          <w:b/>
          <w:smallCaps/>
          <w:sz w:val="28"/>
          <w:szCs w:val="28"/>
        </w:rPr>
      </w:pPr>
    </w:p>
    <w:p w14:paraId="6FDFFD5F"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7F080DF5"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730C784C"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406FE509"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1FB253A0"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173EF44C"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652ED2E9"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505E238A"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46863861"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262DB383"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noProof/>
          <w:sz w:val="28"/>
          <w:szCs w:val="28"/>
        </w:rPr>
        <w:lastRenderedPageBreak/>
        <w:drawing>
          <wp:inline distT="0" distB="0" distL="0" distR="0" wp14:anchorId="30D74E28" wp14:editId="4EDE11BF">
            <wp:extent cx="5484775" cy="7556559"/>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484775" cy="7556559"/>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385BB596" wp14:editId="3152163B">
                <wp:simplePos x="0" y="0"/>
                <wp:positionH relativeFrom="column">
                  <wp:posOffset>1536700</wp:posOffset>
                </wp:positionH>
                <wp:positionV relativeFrom="paragraph">
                  <wp:posOffset>533400</wp:posOffset>
                </wp:positionV>
                <wp:extent cx="367665" cy="260985"/>
                <wp:effectExtent l="0" t="0" r="0" b="0"/>
                <wp:wrapNone/>
                <wp:docPr id="10" name="Rectangle 10"/>
                <wp:cNvGraphicFramePr/>
                <a:graphic xmlns:a="http://schemas.openxmlformats.org/drawingml/2006/main">
                  <a:graphicData uri="http://schemas.microsoft.com/office/word/2010/wordprocessingShape">
                    <wps:wsp>
                      <wps:cNvSpPr/>
                      <wps:spPr>
                        <a:xfrm>
                          <a:off x="5166930" y="3654270"/>
                          <a:ext cx="358140" cy="251460"/>
                        </a:xfrm>
                        <a:prstGeom prst="rect">
                          <a:avLst/>
                        </a:prstGeom>
                        <a:solidFill>
                          <a:schemeClr val="lt1"/>
                        </a:solidFill>
                        <a:ln>
                          <a:noFill/>
                        </a:ln>
                      </wps:spPr>
                      <wps:txbx>
                        <w:txbxContent>
                          <w:p w14:paraId="56C83178" w14:textId="77777777" w:rsidR="00EA0C7E" w:rsidRDefault="00EA0C7E" w:rsidP="00C7031F">
                            <w:pPr>
                              <w:spacing w:line="258" w:lineRule="auto"/>
                              <w:textDirection w:val="btLr"/>
                            </w:pPr>
                            <w:r>
                              <w:rPr>
                                <w:color w:val="000000"/>
                                <w:sz w:val="18"/>
                              </w:rPr>
                              <w:t>FY 24</w:t>
                            </w:r>
                          </w:p>
                        </w:txbxContent>
                      </wps:txbx>
                      <wps:bodyPr spcFirstLastPara="1" wrap="square" lIns="45700" tIns="45700" rIns="9125" bIns="45700" anchor="t" anchorCtr="0">
                        <a:noAutofit/>
                      </wps:bodyPr>
                    </wps:wsp>
                  </a:graphicData>
                </a:graphic>
              </wp:anchor>
            </w:drawing>
          </mc:Choice>
          <mc:Fallback>
            <w:pict>
              <v:rect w14:anchorId="385BB596" id="Rectangle 10" o:spid="_x0000_s1026" style="position:absolute;left:0;text-align:left;margin-left:121pt;margin-top:42pt;width:28.95pt;height:20.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" fillcolor="white [3201]" stroked="f">
                <v:textbox inset="1.2694mm,1.2694mm,.25347mm,1.2694mm">
                  <w:txbxContent>
                    <w:p w14:paraId="56C83178" w14:textId="77777777" w:rsidR="00EA0C7E" w:rsidRDefault="00EA0C7E" w:rsidP="00C7031F">
                      <w:pPr>
                        <w:spacing w:line="258" w:lineRule="auto"/>
                        <w:textDirection w:val="btLr"/>
                      </w:pPr>
                      <w:r>
                        <w:rPr>
                          <w:color w:val="000000"/>
                          <w:sz w:val="18"/>
                        </w:rPr>
                        <w:t>FY 24</w:t>
                      </w:r>
                    </w:p>
                  </w:txbxContent>
                </v:textbox>
              </v:rect>
            </w:pict>
          </mc:Fallback>
        </mc:AlternateContent>
      </w:r>
    </w:p>
    <w:p w14:paraId="424C6D00"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08FE6CA0"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2399DE83"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60FA1DC1"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noProof/>
          <w:sz w:val="28"/>
          <w:szCs w:val="28"/>
        </w:rPr>
        <w:lastRenderedPageBreak/>
        <w:drawing>
          <wp:inline distT="0" distB="0" distL="0" distR="0" wp14:anchorId="352BAE00" wp14:editId="67BF044C">
            <wp:extent cx="5787428" cy="678567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787428" cy="6785670"/>
                    </a:xfrm>
                    <a:prstGeom prst="rect">
                      <a:avLst/>
                    </a:prstGeom>
                    <a:ln/>
                  </pic:spPr>
                </pic:pic>
              </a:graphicData>
            </a:graphic>
          </wp:inline>
        </w:drawing>
      </w:r>
    </w:p>
    <w:p w14:paraId="765470F7"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207EBD9A"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393C78D0"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5FF3A26C"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20AAE16D"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5696E46B"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75C5C432"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3F049E83"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noProof/>
          <w:sz w:val="28"/>
          <w:szCs w:val="28"/>
        </w:rPr>
        <w:lastRenderedPageBreak/>
        <w:drawing>
          <wp:inline distT="0" distB="0" distL="0" distR="0" wp14:anchorId="2614D0B2" wp14:editId="07970486">
            <wp:extent cx="5532311" cy="4658789"/>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532311" cy="4658789"/>
                    </a:xfrm>
                    <a:prstGeom prst="rect">
                      <a:avLst/>
                    </a:prstGeom>
                    <a:ln/>
                  </pic:spPr>
                </pic:pic>
              </a:graphicData>
            </a:graphic>
          </wp:inline>
        </w:drawing>
      </w:r>
    </w:p>
    <w:p w14:paraId="2F41D43E"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0B782166"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1AA5F57D"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6BC76F0F"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5CFC8A8F"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5F5C7061"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785030AC"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376824DB"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315AAE77"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7EE3DAF3"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0653A6AC"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522DDAD7"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44315973"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34416778"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4C2B4680"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333C8986"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79D2F1F7" w14:textId="3D9EE1DE" w:rsidR="008A4F71" w:rsidRPr="00773254" w:rsidRDefault="00C7031F" w:rsidP="00773254">
      <w:pPr>
        <w:spacing w:after="0"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noProof/>
          <w:sz w:val="28"/>
          <w:szCs w:val="28"/>
        </w:rPr>
        <w:lastRenderedPageBreak/>
        <w:drawing>
          <wp:inline distT="0" distB="0" distL="0" distR="0" wp14:anchorId="47954393" wp14:editId="444E2F66">
            <wp:extent cx="5686111" cy="7828373"/>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686111" cy="7828373"/>
                    </a:xfrm>
                    <a:prstGeom prst="rect">
                      <a:avLst/>
                    </a:prstGeom>
                    <a:ln/>
                  </pic:spPr>
                </pic:pic>
              </a:graphicData>
            </a:graphic>
          </wp:inline>
        </w:drawing>
      </w:r>
    </w:p>
    <w:p w14:paraId="2C9990A2" w14:textId="77777777" w:rsidR="008A4F71" w:rsidRPr="006F6724" w:rsidRDefault="008A4F71" w:rsidP="008A4F71">
      <w:pPr>
        <w:spacing w:after="0" w:line="240" w:lineRule="auto"/>
        <w:rPr>
          <w:rFonts w:ascii="Times New Roman" w:eastAsia="Times New Roman" w:hAnsi="Times New Roman" w:cs="Times New Roman"/>
          <w:szCs w:val="20"/>
          <w:lang w:eastAsia="ja-JP"/>
        </w:rPr>
      </w:pPr>
    </w:p>
    <w:p w14:paraId="197BAFB3" w14:textId="77777777" w:rsidR="00C556EF" w:rsidRPr="006F6724" w:rsidRDefault="00C556EF" w:rsidP="00C556EF">
      <w:pPr>
        <w:spacing w:after="0" w:line="360" w:lineRule="auto"/>
        <w:rPr>
          <w:rFonts w:ascii="Times New Roman" w:hAnsi="Times New Roman" w:cs="Times New Roman"/>
          <w:szCs w:val="24"/>
        </w:rPr>
      </w:pPr>
    </w:p>
    <w:sectPr w:rsidR="00C556EF" w:rsidRPr="006F6724" w:rsidSect="00A15D7A">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E364A1" w14:textId="77777777" w:rsidR="003043B8" w:rsidRDefault="003043B8">
      <w:pPr>
        <w:spacing w:after="0" w:line="240" w:lineRule="auto"/>
      </w:pPr>
      <w:r>
        <w:separator/>
      </w:r>
    </w:p>
  </w:endnote>
  <w:endnote w:type="continuationSeparator" w:id="0">
    <w:p w14:paraId="3B20DA4F" w14:textId="77777777" w:rsidR="003043B8" w:rsidRDefault="00304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ppy TC Regular">
    <w:charset w:val="51"/>
    <w:family w:val="auto"/>
    <w:pitch w:val="variable"/>
    <w:sig w:usb0="A00002FF" w:usb1="3ACFFD7A" w:usb2="00000016" w:usb3="00000000" w:csb0="00100005"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190A" w14:textId="77777777" w:rsidR="00EA0C7E" w:rsidRDefault="00EA0C7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AFE45" w14:textId="3A9D20BF" w:rsidR="00EA0C7E" w:rsidRDefault="00EA0C7E">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30EC0">
      <w:rPr>
        <w:noProof/>
        <w:color w:val="000000"/>
      </w:rPr>
      <w:t>21</w:t>
    </w:r>
    <w:r>
      <w:rPr>
        <w:color w:val="000000"/>
      </w:rPr>
      <w:fldChar w:fldCharType="end"/>
    </w:r>
  </w:p>
  <w:p w14:paraId="4DB94561" w14:textId="77777777" w:rsidR="00EA0C7E" w:rsidRDefault="00EA0C7E">
    <w:pPr>
      <w:tabs>
        <w:tab w:val="left" w:pos="2205"/>
        <w:tab w:val="left" w:pos="5325"/>
      </w:tabs>
      <w:spacing w:after="0" w:line="240" w:lineRule="auto"/>
      <w:rPr>
        <w:b/>
        <w:sz w:val="24"/>
        <w:szCs w:val="24"/>
      </w:rPr>
    </w:pPr>
    <w:r>
      <w:rPr>
        <w:b/>
        <w:sz w:val="24"/>
        <w:szCs w:val="24"/>
      </w:rPr>
      <w:tab/>
    </w:r>
    <w:r>
      <w:rPr>
        <w:b/>
        <w:sz w:val="24"/>
        <w:szCs w:val="24"/>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9A333" w14:textId="77777777" w:rsidR="00EA0C7E" w:rsidRDefault="00EA0C7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0E58D" w14:textId="77777777" w:rsidR="003043B8" w:rsidRDefault="003043B8">
      <w:pPr>
        <w:spacing w:after="0" w:line="240" w:lineRule="auto"/>
      </w:pPr>
      <w:r>
        <w:separator/>
      </w:r>
    </w:p>
  </w:footnote>
  <w:footnote w:type="continuationSeparator" w:id="0">
    <w:p w14:paraId="0DE62B36" w14:textId="77777777" w:rsidR="003043B8" w:rsidRDefault="003043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F53AF" w14:textId="77777777" w:rsidR="00EA0C7E" w:rsidRDefault="00EA0C7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A2BCD" w14:textId="77777777" w:rsidR="00EA0C7E" w:rsidRDefault="00EA0C7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4C74D" w14:textId="77777777" w:rsidR="00EA0C7E" w:rsidRDefault="00EA0C7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7309"/>
    <w:multiLevelType w:val="multilevel"/>
    <w:tmpl w:val="5142E9C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180"/>
      </w:pPr>
      <w:rPr>
        <w:rFonts w:hint="default"/>
        <w:u w:val="none"/>
      </w:rPr>
    </w:lvl>
    <w:lvl w:ilvl="3">
      <w:start w:val="1"/>
      <w:numFmt w:val="decimal"/>
      <w:lvlText w:val="%4."/>
      <w:lvlJc w:val="left"/>
      <w:pPr>
        <w:ind w:left="720" w:hanging="216"/>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18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180"/>
      </w:pPr>
      <w:rPr>
        <w:rFonts w:hint="default"/>
        <w:u w:val="none"/>
      </w:rPr>
    </w:lvl>
  </w:abstractNum>
  <w:abstractNum w:abstractNumId="1" w15:restartNumberingAfterBreak="0">
    <w:nsid w:val="059C56A1"/>
    <w:multiLevelType w:val="hybridMultilevel"/>
    <w:tmpl w:val="2988D3D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 w15:restartNumberingAfterBreak="0">
    <w:nsid w:val="06F80F1A"/>
    <w:multiLevelType w:val="multilevel"/>
    <w:tmpl w:val="2E5ABA0A"/>
    <w:lvl w:ilvl="0">
      <w:start w:val="1"/>
      <w:numFmt w:val="decimal"/>
      <w:lvlText w:val="%1."/>
      <w:lvlJc w:val="left"/>
      <w:pPr>
        <w:ind w:left="360" w:hanging="360"/>
      </w:pPr>
      <w:rPr>
        <w:rFonts w:hint="default"/>
        <w:b/>
      </w:rPr>
    </w:lvl>
    <w:lvl w:ilvl="1">
      <w:start w:val="1"/>
      <w:numFmt w:val="upperRoman"/>
      <w:lvlText w:val="%2."/>
      <w:lvlJc w:val="right"/>
      <w:pPr>
        <w:ind w:left="432" w:hanging="162"/>
      </w:pPr>
      <w:rPr>
        <w:rFonts w:hint="default"/>
      </w:rPr>
    </w:lvl>
    <w:lvl w:ilvl="2">
      <w:start w:val="1"/>
      <w:numFmt w:val="lowerLetter"/>
      <w:lvlText w:val="%3."/>
      <w:lvlJc w:val="left"/>
      <w:pPr>
        <w:ind w:left="1152" w:hanging="432"/>
      </w:pPr>
      <w:rPr>
        <w:rFonts w:hint="default"/>
      </w:rPr>
    </w:lvl>
    <w:lvl w:ilvl="3">
      <w:start w:val="1"/>
      <w:numFmt w:val="lowerRoman"/>
      <w:lvlText w:val="%4."/>
      <w:lvlJc w:val="right"/>
      <w:pPr>
        <w:ind w:left="1224" w:hanging="144"/>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A36FDE"/>
    <w:multiLevelType w:val="hybridMultilevel"/>
    <w:tmpl w:val="A7D2C81A"/>
    <w:lvl w:ilvl="0" w:tplc="B858B030">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6362E"/>
    <w:multiLevelType w:val="multilevel"/>
    <w:tmpl w:val="81C03200"/>
    <w:lvl w:ilvl="0">
      <w:start w:val="1"/>
      <w:numFmt w:val="bullet"/>
      <w:lvlText w:val="●"/>
      <w:lvlJc w:val="left"/>
      <w:pPr>
        <w:ind w:left="450" w:hanging="18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226665A"/>
    <w:multiLevelType w:val="multilevel"/>
    <w:tmpl w:val="904C1CD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E7229A"/>
    <w:multiLevelType w:val="multilevel"/>
    <w:tmpl w:val="72DCFD44"/>
    <w:lvl w:ilvl="0">
      <w:start w:val="1"/>
      <w:numFmt w:val="decimal"/>
      <w:lvlText w:val="%1."/>
      <w:lvlJc w:val="left"/>
      <w:pPr>
        <w:ind w:left="360" w:hanging="360"/>
      </w:pPr>
      <w:rPr>
        <w:u w:val="none"/>
        <w:shd w:val="clear" w:color="auto" w:fill="auto"/>
      </w:rPr>
    </w:lvl>
    <w:lvl w:ilvl="1">
      <w:start w:val="1"/>
      <w:numFmt w:val="decimal"/>
      <w:lvlText w:val="%1.%2."/>
      <w:lvlJc w:val="left"/>
      <w:pPr>
        <w:ind w:left="612" w:hanging="432"/>
      </w:pPr>
      <w:rPr>
        <w:u w:val="none"/>
      </w:rPr>
    </w:lvl>
    <w:lvl w:ilvl="2">
      <w:start w:val="1"/>
      <w:numFmt w:val="bullet"/>
      <w:lvlText w:val="●"/>
      <w:lvlJc w:val="left"/>
      <w:pPr>
        <w:ind w:left="1224" w:hanging="504"/>
      </w:pPr>
      <w:rPr>
        <w:u w:val="none"/>
      </w:rPr>
    </w:lvl>
    <w:lvl w:ilvl="3">
      <w:start w:val="1"/>
      <w:numFmt w:val="bullet"/>
      <w:lvlText w:val="●"/>
      <w:lvlJc w:val="left"/>
      <w:pPr>
        <w:ind w:left="1728" w:hanging="647"/>
      </w:pPr>
      <w:rPr>
        <w:u w:val="none"/>
      </w:rPr>
    </w:lvl>
    <w:lvl w:ilvl="4">
      <w:start w:val="1"/>
      <w:numFmt w:val="decimal"/>
      <w:lvlText w:val="%1.%2.●.●.%5."/>
      <w:lvlJc w:val="left"/>
      <w:pPr>
        <w:ind w:left="2232" w:hanging="792"/>
      </w:pPr>
      <w:rPr>
        <w:u w:val="none"/>
      </w:rPr>
    </w:lvl>
    <w:lvl w:ilvl="5">
      <w:start w:val="1"/>
      <w:numFmt w:val="decimal"/>
      <w:lvlText w:val="%1.%2.●.●.%5.%6."/>
      <w:lvlJc w:val="left"/>
      <w:pPr>
        <w:ind w:left="2736" w:hanging="933"/>
      </w:pPr>
      <w:rPr>
        <w:u w:val="none"/>
      </w:rPr>
    </w:lvl>
    <w:lvl w:ilvl="6">
      <w:start w:val="1"/>
      <w:numFmt w:val="decimal"/>
      <w:lvlText w:val="%1.%2.●.●.%5.%6.%7."/>
      <w:lvlJc w:val="left"/>
      <w:pPr>
        <w:ind w:left="3240" w:hanging="1080"/>
      </w:pPr>
      <w:rPr>
        <w:u w:val="none"/>
      </w:rPr>
    </w:lvl>
    <w:lvl w:ilvl="7">
      <w:start w:val="1"/>
      <w:numFmt w:val="decimal"/>
      <w:lvlText w:val="%1.%2.●.●.%5.%6.%7.%8."/>
      <w:lvlJc w:val="left"/>
      <w:pPr>
        <w:ind w:left="3744" w:hanging="1224"/>
      </w:pPr>
      <w:rPr>
        <w:u w:val="none"/>
      </w:rPr>
    </w:lvl>
    <w:lvl w:ilvl="8">
      <w:start w:val="1"/>
      <w:numFmt w:val="decimal"/>
      <w:lvlText w:val="%1.%2.●.●.%5.%6.%7.%8.%9."/>
      <w:lvlJc w:val="left"/>
      <w:pPr>
        <w:ind w:left="4320" w:hanging="1440"/>
      </w:pPr>
      <w:rPr>
        <w:u w:val="none"/>
      </w:rPr>
    </w:lvl>
  </w:abstractNum>
  <w:abstractNum w:abstractNumId="7" w15:restartNumberingAfterBreak="0">
    <w:nsid w:val="16404077"/>
    <w:multiLevelType w:val="multilevel"/>
    <w:tmpl w:val="9CCAA168"/>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Roman"/>
      <w:lvlText w:val="%4."/>
      <w:lvlJc w:val="righ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DA2040"/>
    <w:multiLevelType w:val="multilevel"/>
    <w:tmpl w:val="C42E93C0"/>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1D1F656E"/>
    <w:multiLevelType w:val="hybridMultilevel"/>
    <w:tmpl w:val="FD00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A42C53"/>
    <w:multiLevelType w:val="hybridMultilevel"/>
    <w:tmpl w:val="93F2504E"/>
    <w:lvl w:ilvl="0" w:tplc="2A14CE22">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9733CA"/>
    <w:multiLevelType w:val="hybridMultilevel"/>
    <w:tmpl w:val="10AA9474"/>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15:restartNumberingAfterBreak="0">
    <w:nsid w:val="22DD1F2F"/>
    <w:multiLevelType w:val="hybridMultilevel"/>
    <w:tmpl w:val="FCC4A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7E4784"/>
    <w:multiLevelType w:val="multilevel"/>
    <w:tmpl w:val="F6D01B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Roman"/>
      <w:lvlText w:val="%4."/>
      <w:lvlJc w:val="right"/>
      <w:pPr>
        <w:ind w:left="1728" w:hanging="648"/>
      </w:pPr>
      <w:rPr>
        <w:rFonts w:hint="default"/>
      </w:rPr>
    </w:lvl>
    <w:lvl w:ilvl="4">
      <w:start w:val="1"/>
      <w:numFmt w:val="bullet"/>
      <w:lvlText w:val=""/>
      <w:lvlJc w:val="left"/>
      <w:pPr>
        <w:ind w:left="2016" w:hanging="576"/>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5F012EE"/>
    <w:multiLevelType w:val="multilevel"/>
    <w:tmpl w:val="B9B845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906C6F"/>
    <w:multiLevelType w:val="hybridMultilevel"/>
    <w:tmpl w:val="5F04B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611AC"/>
    <w:multiLevelType w:val="multilevel"/>
    <w:tmpl w:val="31363A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4637B5"/>
    <w:multiLevelType w:val="multilevel"/>
    <w:tmpl w:val="73DAF1D2"/>
    <w:lvl w:ilvl="0">
      <w:start w:val="1"/>
      <w:numFmt w:val="decimal"/>
      <w:lvlText w:val="%1."/>
      <w:lvlJc w:val="left"/>
      <w:pPr>
        <w:ind w:left="360" w:hanging="360"/>
      </w:pPr>
      <w:rPr>
        <w:rFonts w:hint="default"/>
        <w:b/>
      </w:rPr>
    </w:lvl>
    <w:lvl w:ilvl="1">
      <w:start w:val="1"/>
      <w:numFmt w:val="upperRoman"/>
      <w:lvlText w:val="%2."/>
      <w:lvlJc w:val="right"/>
      <w:pPr>
        <w:ind w:left="432" w:hanging="162"/>
      </w:pPr>
      <w:rPr>
        <w:rFonts w:hint="default"/>
      </w:rPr>
    </w:lvl>
    <w:lvl w:ilvl="2">
      <w:start w:val="1"/>
      <w:numFmt w:val="lowerLetter"/>
      <w:lvlText w:val="%3."/>
      <w:lvlJc w:val="left"/>
      <w:pPr>
        <w:ind w:left="1152" w:hanging="432"/>
      </w:pPr>
      <w:rPr>
        <w:rFonts w:hint="default"/>
      </w:rPr>
    </w:lvl>
    <w:lvl w:ilvl="3">
      <w:start w:val="1"/>
      <w:numFmt w:val="lowerRoman"/>
      <w:lvlText w:val="%4."/>
      <w:lvlJc w:val="right"/>
      <w:pPr>
        <w:ind w:left="1224" w:hanging="144"/>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654996"/>
    <w:multiLevelType w:val="hybridMultilevel"/>
    <w:tmpl w:val="811C9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D920BD"/>
    <w:multiLevelType w:val="multilevel"/>
    <w:tmpl w:val="7DFA84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Roman"/>
      <w:lvlText w:val="%4."/>
      <w:lvlJc w:val="right"/>
      <w:pPr>
        <w:ind w:left="1728" w:hanging="648"/>
      </w:pPr>
      <w:rPr>
        <w:rFonts w:hint="default"/>
      </w:rPr>
    </w:lvl>
    <w:lvl w:ilvl="4">
      <w:start w:val="1"/>
      <w:numFmt w:val="bullet"/>
      <w:lvlText w:val=""/>
      <w:lvlJc w:val="left"/>
      <w:pPr>
        <w:ind w:left="1872" w:hanging="432"/>
      </w:pPr>
      <w:rPr>
        <w:rFonts w:ascii="Symbol" w:hAnsi="Symbol"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E4836B1"/>
    <w:multiLevelType w:val="multilevel"/>
    <w:tmpl w:val="B19068A8"/>
    <w:lvl w:ilvl="0">
      <w:start w:val="1"/>
      <w:numFmt w:val="decimal"/>
      <w:lvlText w:val="%1."/>
      <w:lvlJc w:val="left"/>
      <w:pPr>
        <w:ind w:left="720" w:hanging="360"/>
      </w:pPr>
    </w:lvl>
    <w:lvl w:ilvl="1">
      <w:start w:val="1"/>
      <w:numFmt w:val="decimal"/>
      <w:lvlText w:val="%1.%2."/>
      <w:lvlJc w:val="left"/>
      <w:pPr>
        <w:ind w:left="1152" w:hanging="432"/>
      </w:pPr>
    </w:lvl>
    <w:lvl w:ilvl="2">
      <w:start w:val="1"/>
      <w:numFmt w:val="lowerLetter"/>
      <w:lvlText w:val="%3."/>
      <w:lvlJc w:val="left"/>
      <w:pPr>
        <w:ind w:left="1584" w:hanging="504"/>
      </w:pPr>
    </w:lvl>
    <w:lvl w:ilvl="3">
      <w:start w:val="1"/>
      <w:numFmt w:val="lowerRoman"/>
      <w:lvlText w:val="%4."/>
      <w:lvlJc w:val="righ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311956B7"/>
    <w:multiLevelType w:val="multilevel"/>
    <w:tmpl w:val="05501868"/>
    <w:lvl w:ilvl="0">
      <w:start w:val="1"/>
      <w:numFmt w:val="bullet"/>
      <w:lvlText w:val="●"/>
      <w:lvlJc w:val="left"/>
      <w:pPr>
        <w:ind w:left="2340" w:hanging="360"/>
      </w:pPr>
      <w:rPr>
        <w:rFonts w:ascii="Noto Sans Symbols" w:eastAsia="Noto Sans Symbols" w:hAnsi="Noto Sans Symbols" w:cs="Noto Sans Symbols"/>
      </w:rPr>
    </w:lvl>
    <w:lvl w:ilvl="1">
      <w:start w:val="1"/>
      <w:numFmt w:val="bullet"/>
      <w:lvlText w:val="o"/>
      <w:lvlJc w:val="left"/>
      <w:pPr>
        <w:ind w:left="3060" w:hanging="360"/>
      </w:pPr>
      <w:rPr>
        <w:rFonts w:ascii="Courier New" w:eastAsia="Courier New" w:hAnsi="Courier New" w:cs="Courier New"/>
      </w:rPr>
    </w:lvl>
    <w:lvl w:ilvl="2">
      <w:start w:val="1"/>
      <w:numFmt w:val="bullet"/>
      <w:lvlText w:val="▪"/>
      <w:lvlJc w:val="left"/>
      <w:pPr>
        <w:ind w:left="3780" w:hanging="360"/>
      </w:pPr>
      <w:rPr>
        <w:rFonts w:ascii="Noto Sans Symbols" w:eastAsia="Noto Sans Symbols" w:hAnsi="Noto Sans Symbols" w:cs="Noto Sans Symbols"/>
      </w:rPr>
    </w:lvl>
    <w:lvl w:ilvl="3">
      <w:start w:val="1"/>
      <w:numFmt w:val="bullet"/>
      <w:lvlText w:val="●"/>
      <w:lvlJc w:val="left"/>
      <w:pPr>
        <w:ind w:left="4500" w:hanging="360"/>
      </w:pPr>
      <w:rPr>
        <w:rFonts w:ascii="Noto Sans Symbols" w:eastAsia="Noto Sans Symbols" w:hAnsi="Noto Sans Symbols" w:cs="Noto Sans Symbols"/>
      </w:rPr>
    </w:lvl>
    <w:lvl w:ilvl="4">
      <w:start w:val="1"/>
      <w:numFmt w:val="bullet"/>
      <w:lvlText w:val="o"/>
      <w:lvlJc w:val="left"/>
      <w:pPr>
        <w:ind w:left="5220" w:hanging="360"/>
      </w:pPr>
      <w:rPr>
        <w:rFonts w:ascii="Courier New" w:eastAsia="Courier New" w:hAnsi="Courier New" w:cs="Courier New"/>
      </w:rPr>
    </w:lvl>
    <w:lvl w:ilvl="5">
      <w:start w:val="1"/>
      <w:numFmt w:val="bullet"/>
      <w:lvlText w:val="▪"/>
      <w:lvlJc w:val="left"/>
      <w:pPr>
        <w:ind w:left="5940" w:hanging="360"/>
      </w:pPr>
      <w:rPr>
        <w:rFonts w:ascii="Noto Sans Symbols" w:eastAsia="Noto Sans Symbols" w:hAnsi="Noto Sans Symbols" w:cs="Noto Sans Symbols"/>
      </w:rPr>
    </w:lvl>
    <w:lvl w:ilvl="6">
      <w:start w:val="1"/>
      <w:numFmt w:val="bullet"/>
      <w:lvlText w:val="●"/>
      <w:lvlJc w:val="left"/>
      <w:pPr>
        <w:ind w:left="6660" w:hanging="360"/>
      </w:pPr>
      <w:rPr>
        <w:rFonts w:ascii="Noto Sans Symbols" w:eastAsia="Noto Sans Symbols" w:hAnsi="Noto Sans Symbols" w:cs="Noto Sans Symbols"/>
      </w:rPr>
    </w:lvl>
    <w:lvl w:ilvl="7">
      <w:start w:val="1"/>
      <w:numFmt w:val="bullet"/>
      <w:lvlText w:val="o"/>
      <w:lvlJc w:val="left"/>
      <w:pPr>
        <w:ind w:left="7380" w:hanging="360"/>
      </w:pPr>
      <w:rPr>
        <w:rFonts w:ascii="Courier New" w:eastAsia="Courier New" w:hAnsi="Courier New" w:cs="Courier New"/>
      </w:rPr>
    </w:lvl>
    <w:lvl w:ilvl="8">
      <w:start w:val="1"/>
      <w:numFmt w:val="bullet"/>
      <w:lvlText w:val="▪"/>
      <w:lvlJc w:val="left"/>
      <w:pPr>
        <w:ind w:left="8100" w:hanging="360"/>
      </w:pPr>
      <w:rPr>
        <w:rFonts w:ascii="Noto Sans Symbols" w:eastAsia="Noto Sans Symbols" w:hAnsi="Noto Sans Symbols" w:cs="Noto Sans Symbols"/>
      </w:rPr>
    </w:lvl>
  </w:abstractNum>
  <w:abstractNum w:abstractNumId="22" w15:restartNumberingAfterBreak="0">
    <w:nsid w:val="36522A15"/>
    <w:multiLevelType w:val="multilevel"/>
    <w:tmpl w:val="6F8A7988"/>
    <w:lvl w:ilvl="0">
      <w:start w:val="1"/>
      <w:numFmt w:val="decimal"/>
      <w:lvlText w:val="Article %1."/>
      <w:lvlJc w:val="center"/>
      <w:pPr>
        <w:ind w:left="0" w:firstLine="0"/>
      </w:pPr>
      <w:rPr>
        <w:rFonts w:hint="default"/>
      </w:rPr>
    </w:lvl>
    <w:lvl w:ilvl="1">
      <w:start w:val="1"/>
      <w:numFmt w:val="decimalZero"/>
      <w:isLgl/>
      <w:lvlText w:val="%1.%2"/>
      <w:lvlJc w:val="left"/>
      <w:pPr>
        <w:ind w:left="0" w:firstLine="720"/>
      </w:pPr>
      <w:rPr>
        <w:rFonts w:asciiTheme="majorHAnsi" w:hAnsiTheme="majorHAnsi" w:hint="default"/>
        <w:b w:val="0"/>
        <w:color w:val="auto"/>
        <w:sz w:val="22"/>
        <w:szCs w:val="22"/>
      </w:rPr>
    </w:lvl>
    <w:lvl w:ilvl="2">
      <w:start w:val="1"/>
      <w:numFmt w:val="lowerLetter"/>
      <w:lvlText w:val="(%3)"/>
      <w:lvlJc w:val="left"/>
      <w:pPr>
        <w:ind w:left="0" w:firstLine="720"/>
      </w:pPr>
      <w:rPr>
        <w:rFonts w:hint="default"/>
      </w:rPr>
    </w:lvl>
    <w:lvl w:ilvl="3">
      <w:start w:val="1"/>
      <w:numFmt w:val="lowerRoman"/>
      <w:lvlText w:val="(%4)"/>
      <w:lvlJc w:val="left"/>
      <w:pPr>
        <w:ind w:left="0" w:firstLine="1440"/>
      </w:pPr>
      <w:rPr>
        <w:rFonts w:hint="default"/>
      </w:rPr>
    </w:lvl>
    <w:lvl w:ilvl="4">
      <w:start w:val="1"/>
      <w:numFmt w:val="decimal"/>
      <w:lvlText w:val="%5)"/>
      <w:lvlJc w:val="left"/>
      <w:pPr>
        <w:ind w:left="1440" w:hanging="432"/>
      </w:pPr>
      <w:rPr>
        <w:rFonts w:hint="default"/>
      </w:rPr>
    </w:lvl>
    <w:lvl w:ilvl="5">
      <w:start w:val="1"/>
      <w:numFmt w:val="lowerLetter"/>
      <w:lvlText w:val="%6)"/>
      <w:lvlJc w:val="left"/>
      <w:pPr>
        <w:ind w:left="1584" w:hanging="432"/>
      </w:pPr>
      <w:rPr>
        <w:rFonts w:hint="default"/>
      </w:rPr>
    </w:lvl>
    <w:lvl w:ilvl="6">
      <w:start w:val="1"/>
      <w:numFmt w:val="lowerRoman"/>
      <w:lvlText w:val="%7)"/>
      <w:lvlJc w:val="right"/>
      <w:pPr>
        <w:ind w:left="1728" w:hanging="288"/>
      </w:pPr>
      <w:rPr>
        <w:rFonts w:hint="default"/>
      </w:rPr>
    </w:lvl>
    <w:lvl w:ilvl="7">
      <w:start w:val="1"/>
      <w:numFmt w:val="lowerLetter"/>
      <w:lvlText w:val="%8."/>
      <w:lvlJc w:val="left"/>
      <w:pPr>
        <w:ind w:left="1872" w:hanging="432"/>
      </w:pPr>
      <w:rPr>
        <w:rFonts w:hint="default"/>
      </w:rPr>
    </w:lvl>
    <w:lvl w:ilvl="8">
      <w:start w:val="1"/>
      <w:numFmt w:val="lowerRoman"/>
      <w:lvlText w:val="%9."/>
      <w:lvlJc w:val="right"/>
      <w:pPr>
        <w:ind w:left="2016" w:hanging="144"/>
      </w:pPr>
      <w:rPr>
        <w:rFonts w:hint="default"/>
      </w:rPr>
    </w:lvl>
  </w:abstractNum>
  <w:abstractNum w:abstractNumId="23" w15:restartNumberingAfterBreak="0">
    <w:nsid w:val="3A3075F4"/>
    <w:multiLevelType w:val="multilevel"/>
    <w:tmpl w:val="B9D0F1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A1387D"/>
    <w:multiLevelType w:val="hybridMultilevel"/>
    <w:tmpl w:val="CFBCF8BA"/>
    <w:lvl w:ilvl="0" w:tplc="E240316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FE1480"/>
    <w:multiLevelType w:val="multilevel"/>
    <w:tmpl w:val="606472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D6D0ED1"/>
    <w:multiLevelType w:val="hybridMultilevel"/>
    <w:tmpl w:val="D53AB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A20720"/>
    <w:multiLevelType w:val="multilevel"/>
    <w:tmpl w:val="E946B764"/>
    <w:lvl w:ilvl="0">
      <w:start w:val="1"/>
      <w:numFmt w:val="bullet"/>
      <w:lvlText w:val="●"/>
      <w:lvlJc w:val="left"/>
      <w:pPr>
        <w:ind w:left="540" w:hanging="180"/>
      </w:pPr>
      <w:rPr>
        <w:sz w:val="20"/>
        <w:szCs w:val="20"/>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E460C6A"/>
    <w:multiLevelType w:val="hybridMultilevel"/>
    <w:tmpl w:val="D5444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424B83"/>
    <w:multiLevelType w:val="multilevel"/>
    <w:tmpl w:val="89C6FB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Roman"/>
      <w:lvlText w:val="%4."/>
      <w:lvlJc w:val="right"/>
      <w:pPr>
        <w:ind w:left="1728" w:hanging="648"/>
      </w:pPr>
      <w:rPr>
        <w:rFonts w:hint="default"/>
      </w:rPr>
    </w:lvl>
    <w:lvl w:ilvl="4">
      <w:start w:val="1"/>
      <w:numFmt w:val="bullet"/>
      <w:lvlText w:val=""/>
      <w:lvlJc w:val="left"/>
      <w:pPr>
        <w:ind w:left="2016" w:hanging="576"/>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60B3810"/>
    <w:multiLevelType w:val="multilevel"/>
    <w:tmpl w:val="F8FEDB92"/>
    <w:lvl w:ilvl="0">
      <w:start w:val="1"/>
      <w:numFmt w:val="bullet"/>
      <w:lvlText w:val="●"/>
      <w:lvlJc w:val="left"/>
      <w:pPr>
        <w:ind w:left="45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B9A7574"/>
    <w:multiLevelType w:val="multilevel"/>
    <w:tmpl w:val="5664CA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2" w15:restartNumberingAfterBreak="0">
    <w:nsid w:val="67E809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7E86E2D"/>
    <w:multiLevelType w:val="hybridMultilevel"/>
    <w:tmpl w:val="F0A45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B6616F"/>
    <w:multiLevelType w:val="hybridMultilevel"/>
    <w:tmpl w:val="43744384"/>
    <w:lvl w:ilvl="0" w:tplc="2A14CE22">
      <w:start w:val="8"/>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371743B"/>
    <w:multiLevelType w:val="multilevel"/>
    <w:tmpl w:val="B2143EB6"/>
    <w:lvl w:ilvl="0">
      <w:start w:val="1"/>
      <w:numFmt w:val="bullet"/>
      <w:lvlText w:val="●"/>
      <w:lvlJc w:val="left"/>
      <w:pPr>
        <w:ind w:left="1512" w:hanging="360"/>
      </w:pPr>
      <w:rPr>
        <w:rFonts w:ascii="Noto Sans Symbols" w:eastAsia="Noto Sans Symbols" w:hAnsi="Noto Sans Symbols" w:cs="Noto Sans Symbols"/>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36" w15:restartNumberingAfterBreak="0">
    <w:nsid w:val="753A05D0"/>
    <w:multiLevelType w:val="hybridMultilevel"/>
    <w:tmpl w:val="90E29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B31264"/>
    <w:multiLevelType w:val="hybridMultilevel"/>
    <w:tmpl w:val="69E8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5"/>
  </w:num>
  <w:num w:numId="4">
    <w:abstractNumId w:val="6"/>
  </w:num>
  <w:num w:numId="5">
    <w:abstractNumId w:val="35"/>
  </w:num>
  <w:num w:numId="6">
    <w:abstractNumId w:val="14"/>
  </w:num>
  <w:num w:numId="7">
    <w:abstractNumId w:val="21"/>
  </w:num>
  <w:num w:numId="8">
    <w:abstractNumId w:val="25"/>
  </w:num>
  <w:num w:numId="9">
    <w:abstractNumId w:val="16"/>
  </w:num>
  <w:num w:numId="10">
    <w:abstractNumId w:val="4"/>
  </w:num>
  <w:num w:numId="11">
    <w:abstractNumId w:val="31"/>
  </w:num>
  <w:num w:numId="12">
    <w:abstractNumId w:val="30"/>
  </w:num>
  <w:num w:numId="13">
    <w:abstractNumId w:val="28"/>
  </w:num>
  <w:num w:numId="14">
    <w:abstractNumId w:val="3"/>
  </w:num>
  <w:num w:numId="15">
    <w:abstractNumId w:val="17"/>
  </w:num>
  <w:num w:numId="16">
    <w:abstractNumId w:val="8"/>
  </w:num>
  <w:num w:numId="17">
    <w:abstractNumId w:val="32"/>
  </w:num>
  <w:num w:numId="18">
    <w:abstractNumId w:val="1"/>
  </w:num>
  <w:num w:numId="19">
    <w:abstractNumId w:val="11"/>
  </w:num>
  <w:num w:numId="20">
    <w:abstractNumId w:val="33"/>
  </w:num>
  <w:num w:numId="21">
    <w:abstractNumId w:val="31"/>
    <w:lvlOverride w:ilvl="0">
      <w:lvl w:ilvl="0">
        <w:start w:val="1"/>
        <w:numFmt w:val="decimal"/>
        <w:lvlText w:val="%1."/>
        <w:lvlJc w:val="left"/>
        <w:pPr>
          <w:ind w:left="720" w:hanging="360"/>
        </w:pPr>
        <w:rPr>
          <w:rFonts w:hint="default"/>
          <w:u w:val="none"/>
        </w:rPr>
      </w:lvl>
    </w:lvlOverride>
    <w:lvlOverride w:ilvl="1">
      <w:lvl w:ilvl="1">
        <w:start w:val="1"/>
        <w:numFmt w:val="lowerLetter"/>
        <w:lvlText w:val="%2."/>
        <w:lvlJc w:val="left"/>
        <w:pPr>
          <w:ind w:left="1440" w:hanging="360"/>
        </w:pPr>
        <w:rPr>
          <w:rFonts w:hint="default"/>
          <w:u w:val="none"/>
        </w:rPr>
      </w:lvl>
    </w:lvlOverride>
    <w:lvlOverride w:ilvl="2">
      <w:lvl w:ilvl="2">
        <w:start w:val="1"/>
        <w:numFmt w:val="lowerRoman"/>
        <w:lvlText w:val="%3."/>
        <w:lvlJc w:val="right"/>
        <w:pPr>
          <w:ind w:left="2160" w:hanging="180"/>
        </w:pPr>
        <w:rPr>
          <w:rFonts w:hint="default"/>
          <w:u w:val="none"/>
        </w:rPr>
      </w:lvl>
    </w:lvlOverride>
    <w:lvlOverride w:ilvl="3">
      <w:lvl w:ilvl="3">
        <w:start w:val="1"/>
        <w:numFmt w:val="decimal"/>
        <w:lvlText w:val="%4."/>
        <w:lvlJc w:val="left"/>
        <w:pPr>
          <w:ind w:left="2880" w:hanging="360"/>
        </w:pPr>
        <w:rPr>
          <w:rFonts w:hint="default"/>
          <w:b/>
          <w:u w:val="none"/>
        </w:rPr>
      </w:lvl>
    </w:lvlOverride>
    <w:lvlOverride w:ilvl="4">
      <w:lvl w:ilvl="4">
        <w:start w:val="1"/>
        <w:numFmt w:val="lowerLetter"/>
        <w:lvlText w:val="%5."/>
        <w:lvlJc w:val="left"/>
        <w:pPr>
          <w:ind w:left="3600" w:hanging="360"/>
        </w:pPr>
        <w:rPr>
          <w:rFonts w:hint="default"/>
          <w:u w:val="none"/>
        </w:rPr>
      </w:lvl>
    </w:lvlOverride>
    <w:lvlOverride w:ilvl="5">
      <w:lvl w:ilvl="5">
        <w:start w:val="1"/>
        <w:numFmt w:val="lowerRoman"/>
        <w:lvlText w:val="%6."/>
        <w:lvlJc w:val="right"/>
        <w:pPr>
          <w:ind w:left="4320" w:hanging="180"/>
        </w:pPr>
        <w:rPr>
          <w:rFonts w:hint="default"/>
          <w:u w:val="none"/>
        </w:rPr>
      </w:lvl>
    </w:lvlOverride>
    <w:lvlOverride w:ilvl="6">
      <w:lvl w:ilvl="6">
        <w:start w:val="1"/>
        <w:numFmt w:val="decimal"/>
        <w:lvlText w:val="%7."/>
        <w:lvlJc w:val="left"/>
        <w:pPr>
          <w:ind w:left="5040" w:hanging="360"/>
        </w:pPr>
        <w:rPr>
          <w:rFonts w:hint="default"/>
          <w:u w:val="none"/>
        </w:rPr>
      </w:lvl>
    </w:lvlOverride>
    <w:lvlOverride w:ilvl="7">
      <w:lvl w:ilvl="7">
        <w:start w:val="1"/>
        <w:numFmt w:val="lowerLetter"/>
        <w:lvlText w:val="%8."/>
        <w:lvlJc w:val="left"/>
        <w:pPr>
          <w:ind w:left="5760" w:hanging="360"/>
        </w:pPr>
        <w:rPr>
          <w:rFonts w:hint="default"/>
          <w:u w:val="none"/>
        </w:rPr>
      </w:lvl>
    </w:lvlOverride>
    <w:lvlOverride w:ilvl="8">
      <w:lvl w:ilvl="8">
        <w:start w:val="1"/>
        <w:numFmt w:val="lowerRoman"/>
        <w:lvlText w:val="%9."/>
        <w:lvlJc w:val="right"/>
        <w:pPr>
          <w:ind w:left="6480" w:hanging="180"/>
        </w:pPr>
        <w:rPr>
          <w:rFonts w:hint="default"/>
          <w:u w:val="none"/>
        </w:rPr>
      </w:lvl>
    </w:lvlOverride>
  </w:num>
  <w:num w:numId="22">
    <w:abstractNumId w:val="22"/>
  </w:num>
  <w:num w:numId="23">
    <w:abstractNumId w:val="23"/>
  </w:num>
  <w:num w:numId="24">
    <w:abstractNumId w:val="2"/>
  </w:num>
  <w:num w:numId="25">
    <w:abstractNumId w:val="29"/>
  </w:num>
  <w:num w:numId="26">
    <w:abstractNumId w:val="24"/>
  </w:num>
  <w:num w:numId="27">
    <w:abstractNumId w:val="20"/>
  </w:num>
  <w:num w:numId="28">
    <w:abstractNumId w:val="15"/>
  </w:num>
  <w:num w:numId="29">
    <w:abstractNumId w:val="36"/>
  </w:num>
  <w:num w:numId="30">
    <w:abstractNumId w:val="12"/>
  </w:num>
  <w:num w:numId="31">
    <w:abstractNumId w:val="26"/>
  </w:num>
  <w:num w:numId="32">
    <w:abstractNumId w:val="37"/>
  </w:num>
  <w:num w:numId="33">
    <w:abstractNumId w:val="9"/>
  </w:num>
  <w:num w:numId="34">
    <w:abstractNumId w:val="18"/>
  </w:num>
  <w:num w:numId="35">
    <w:abstractNumId w:val="10"/>
  </w:num>
  <w:num w:numId="36">
    <w:abstractNumId w:val="34"/>
  </w:num>
  <w:num w:numId="37">
    <w:abstractNumId w:val="7"/>
  </w:num>
  <w:num w:numId="38">
    <w:abstractNumId w:val="13"/>
  </w:num>
  <w:num w:numId="39">
    <w:abstractNumId w:val="2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lowerLetter"/>
        <w:lvlText w:val="%3."/>
        <w:lvlJc w:val="left"/>
        <w:pPr>
          <w:ind w:left="1224" w:hanging="504"/>
        </w:pPr>
        <w:rPr>
          <w:rFonts w:hint="default"/>
        </w:rPr>
      </w:lvl>
    </w:lvlOverride>
    <w:lvlOverride w:ilvl="3">
      <w:lvl w:ilvl="3">
        <w:start w:val="1"/>
        <w:numFmt w:val="lowerRoman"/>
        <w:lvlText w:val="%4."/>
        <w:lvlJc w:val="right"/>
        <w:pPr>
          <w:ind w:left="1728" w:hanging="648"/>
        </w:pPr>
        <w:rPr>
          <w:rFonts w:hint="default"/>
        </w:rPr>
      </w:lvl>
    </w:lvlOverride>
    <w:lvlOverride w:ilvl="4">
      <w:lvl w:ilvl="4">
        <w:start w:val="1"/>
        <w:numFmt w:val="bullet"/>
        <w:lvlText w:val=""/>
        <w:lvlJc w:val="left"/>
        <w:pPr>
          <w:ind w:left="1872" w:hanging="432"/>
        </w:pPr>
        <w:rPr>
          <w:rFonts w:ascii="Symbol" w:hAnsi="Symbol"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4E6"/>
    <w:rsid w:val="00002EB1"/>
    <w:rsid w:val="000138E3"/>
    <w:rsid w:val="000154BF"/>
    <w:rsid w:val="00020549"/>
    <w:rsid w:val="000406BF"/>
    <w:rsid w:val="00041C81"/>
    <w:rsid w:val="00041FCC"/>
    <w:rsid w:val="00042869"/>
    <w:rsid w:val="0004648A"/>
    <w:rsid w:val="00054132"/>
    <w:rsid w:val="00057DE9"/>
    <w:rsid w:val="000650F9"/>
    <w:rsid w:val="00066988"/>
    <w:rsid w:val="00066A11"/>
    <w:rsid w:val="00070065"/>
    <w:rsid w:val="00072BF9"/>
    <w:rsid w:val="00074A5D"/>
    <w:rsid w:val="00091113"/>
    <w:rsid w:val="00097F60"/>
    <w:rsid w:val="000A3D41"/>
    <w:rsid w:val="000B0432"/>
    <w:rsid w:val="000B7EFB"/>
    <w:rsid w:val="000C47B9"/>
    <w:rsid w:val="000C6437"/>
    <w:rsid w:val="000F4535"/>
    <w:rsid w:val="0010208A"/>
    <w:rsid w:val="00107B8C"/>
    <w:rsid w:val="00111A99"/>
    <w:rsid w:val="0011669D"/>
    <w:rsid w:val="0012118C"/>
    <w:rsid w:val="001275E6"/>
    <w:rsid w:val="0013014B"/>
    <w:rsid w:val="00134449"/>
    <w:rsid w:val="00140C8C"/>
    <w:rsid w:val="00142DA6"/>
    <w:rsid w:val="00145CE1"/>
    <w:rsid w:val="00150D9E"/>
    <w:rsid w:val="001531EA"/>
    <w:rsid w:val="00161EAE"/>
    <w:rsid w:val="001707EB"/>
    <w:rsid w:val="00171B65"/>
    <w:rsid w:val="001773F4"/>
    <w:rsid w:val="00181287"/>
    <w:rsid w:val="00181A51"/>
    <w:rsid w:val="00183075"/>
    <w:rsid w:val="001864D6"/>
    <w:rsid w:val="001A4916"/>
    <w:rsid w:val="001A58B7"/>
    <w:rsid w:val="001A5C2A"/>
    <w:rsid w:val="001B08CB"/>
    <w:rsid w:val="001B2B19"/>
    <w:rsid w:val="001B3A2D"/>
    <w:rsid w:val="001B4CAF"/>
    <w:rsid w:val="001C4450"/>
    <w:rsid w:val="001C57DD"/>
    <w:rsid w:val="001D37C8"/>
    <w:rsid w:val="001D3D6B"/>
    <w:rsid w:val="001D4C41"/>
    <w:rsid w:val="001D5751"/>
    <w:rsid w:val="001E138B"/>
    <w:rsid w:val="001E42ED"/>
    <w:rsid w:val="002021F0"/>
    <w:rsid w:val="00204DD8"/>
    <w:rsid w:val="00205FD9"/>
    <w:rsid w:val="00207B8C"/>
    <w:rsid w:val="00212A09"/>
    <w:rsid w:val="0021349A"/>
    <w:rsid w:val="00214DF0"/>
    <w:rsid w:val="00217BEA"/>
    <w:rsid w:val="00220D9C"/>
    <w:rsid w:val="00222C26"/>
    <w:rsid w:val="002266D4"/>
    <w:rsid w:val="00226C89"/>
    <w:rsid w:val="0023053E"/>
    <w:rsid w:val="00233DBA"/>
    <w:rsid w:val="00245405"/>
    <w:rsid w:val="00245EE3"/>
    <w:rsid w:val="00246A3F"/>
    <w:rsid w:val="00246E84"/>
    <w:rsid w:val="00250AB6"/>
    <w:rsid w:val="00253317"/>
    <w:rsid w:val="00260A30"/>
    <w:rsid w:val="002621C4"/>
    <w:rsid w:val="00264E51"/>
    <w:rsid w:val="0026726C"/>
    <w:rsid w:val="00274F86"/>
    <w:rsid w:val="002752CB"/>
    <w:rsid w:val="002753CA"/>
    <w:rsid w:val="0027546B"/>
    <w:rsid w:val="00276E20"/>
    <w:rsid w:val="00291E2E"/>
    <w:rsid w:val="002921F2"/>
    <w:rsid w:val="00293798"/>
    <w:rsid w:val="002A1D38"/>
    <w:rsid w:val="002A322A"/>
    <w:rsid w:val="002A57DB"/>
    <w:rsid w:val="002A5827"/>
    <w:rsid w:val="002A74C9"/>
    <w:rsid w:val="002B1E75"/>
    <w:rsid w:val="002B4C65"/>
    <w:rsid w:val="002B5825"/>
    <w:rsid w:val="002C3D1C"/>
    <w:rsid w:val="002C4DED"/>
    <w:rsid w:val="002C6596"/>
    <w:rsid w:val="002D37D5"/>
    <w:rsid w:val="002D3A01"/>
    <w:rsid w:val="002D45BC"/>
    <w:rsid w:val="002D48A1"/>
    <w:rsid w:val="002E5212"/>
    <w:rsid w:val="002E5E6E"/>
    <w:rsid w:val="002E6040"/>
    <w:rsid w:val="002F1DE6"/>
    <w:rsid w:val="002F253E"/>
    <w:rsid w:val="002F4483"/>
    <w:rsid w:val="003020C1"/>
    <w:rsid w:val="003043B8"/>
    <w:rsid w:val="0030466D"/>
    <w:rsid w:val="0030522C"/>
    <w:rsid w:val="00317859"/>
    <w:rsid w:val="003179E5"/>
    <w:rsid w:val="00325B0F"/>
    <w:rsid w:val="00330227"/>
    <w:rsid w:val="00336DF1"/>
    <w:rsid w:val="00352569"/>
    <w:rsid w:val="0035334B"/>
    <w:rsid w:val="00362266"/>
    <w:rsid w:val="00391677"/>
    <w:rsid w:val="0039476F"/>
    <w:rsid w:val="003958BB"/>
    <w:rsid w:val="003A60D2"/>
    <w:rsid w:val="003C00A5"/>
    <w:rsid w:val="003C523C"/>
    <w:rsid w:val="003D22E8"/>
    <w:rsid w:val="003D2DD8"/>
    <w:rsid w:val="003D6546"/>
    <w:rsid w:val="003D6FB4"/>
    <w:rsid w:val="003E226B"/>
    <w:rsid w:val="003E47A3"/>
    <w:rsid w:val="00403678"/>
    <w:rsid w:val="00414D20"/>
    <w:rsid w:val="00425B32"/>
    <w:rsid w:val="00433CE9"/>
    <w:rsid w:val="0044132C"/>
    <w:rsid w:val="00441724"/>
    <w:rsid w:val="00453763"/>
    <w:rsid w:val="004554F4"/>
    <w:rsid w:val="00457E99"/>
    <w:rsid w:val="00461A2A"/>
    <w:rsid w:val="00461AD2"/>
    <w:rsid w:val="00467AE9"/>
    <w:rsid w:val="00467D32"/>
    <w:rsid w:val="00470178"/>
    <w:rsid w:val="00470CDF"/>
    <w:rsid w:val="00472FA8"/>
    <w:rsid w:val="00481F4E"/>
    <w:rsid w:val="004839D3"/>
    <w:rsid w:val="004905C8"/>
    <w:rsid w:val="004942FE"/>
    <w:rsid w:val="0049624F"/>
    <w:rsid w:val="004A1047"/>
    <w:rsid w:val="004B51C3"/>
    <w:rsid w:val="004C2896"/>
    <w:rsid w:val="004C5371"/>
    <w:rsid w:val="004C5660"/>
    <w:rsid w:val="004C681E"/>
    <w:rsid w:val="004D0680"/>
    <w:rsid w:val="004D1370"/>
    <w:rsid w:val="004E1C71"/>
    <w:rsid w:val="004E6C73"/>
    <w:rsid w:val="004F0EFC"/>
    <w:rsid w:val="004F6683"/>
    <w:rsid w:val="00503E85"/>
    <w:rsid w:val="005112ED"/>
    <w:rsid w:val="00524683"/>
    <w:rsid w:val="00525EA2"/>
    <w:rsid w:val="005269D7"/>
    <w:rsid w:val="005350CB"/>
    <w:rsid w:val="00536635"/>
    <w:rsid w:val="00551582"/>
    <w:rsid w:val="005538FC"/>
    <w:rsid w:val="00563638"/>
    <w:rsid w:val="00566154"/>
    <w:rsid w:val="00566D37"/>
    <w:rsid w:val="00574E18"/>
    <w:rsid w:val="005832A0"/>
    <w:rsid w:val="00584756"/>
    <w:rsid w:val="005847D9"/>
    <w:rsid w:val="00586D77"/>
    <w:rsid w:val="00595E81"/>
    <w:rsid w:val="005A08DB"/>
    <w:rsid w:val="005A5EBB"/>
    <w:rsid w:val="005A65C2"/>
    <w:rsid w:val="005B391B"/>
    <w:rsid w:val="005B47A9"/>
    <w:rsid w:val="005B4EDF"/>
    <w:rsid w:val="005B5D68"/>
    <w:rsid w:val="005B5F38"/>
    <w:rsid w:val="005B6A7B"/>
    <w:rsid w:val="005B7791"/>
    <w:rsid w:val="005C01E9"/>
    <w:rsid w:val="005C0B0B"/>
    <w:rsid w:val="005C18DD"/>
    <w:rsid w:val="005D43F1"/>
    <w:rsid w:val="005D6138"/>
    <w:rsid w:val="005E1600"/>
    <w:rsid w:val="005E283E"/>
    <w:rsid w:val="005E3430"/>
    <w:rsid w:val="005E38B2"/>
    <w:rsid w:val="005E61F4"/>
    <w:rsid w:val="005E6B6F"/>
    <w:rsid w:val="005F1469"/>
    <w:rsid w:val="005F51E4"/>
    <w:rsid w:val="005F5A90"/>
    <w:rsid w:val="006037BD"/>
    <w:rsid w:val="0060424E"/>
    <w:rsid w:val="00610264"/>
    <w:rsid w:val="00614E73"/>
    <w:rsid w:val="00624433"/>
    <w:rsid w:val="006343AD"/>
    <w:rsid w:val="00634B6F"/>
    <w:rsid w:val="00634D47"/>
    <w:rsid w:val="006356D3"/>
    <w:rsid w:val="0064051F"/>
    <w:rsid w:val="00645AF5"/>
    <w:rsid w:val="006545F7"/>
    <w:rsid w:val="0065610B"/>
    <w:rsid w:val="00660BEB"/>
    <w:rsid w:val="00666ADF"/>
    <w:rsid w:val="00667296"/>
    <w:rsid w:val="0067673A"/>
    <w:rsid w:val="00680E12"/>
    <w:rsid w:val="0068382B"/>
    <w:rsid w:val="006860F0"/>
    <w:rsid w:val="006A4EB4"/>
    <w:rsid w:val="006A6560"/>
    <w:rsid w:val="006A753E"/>
    <w:rsid w:val="006B21A1"/>
    <w:rsid w:val="006B5371"/>
    <w:rsid w:val="006B7225"/>
    <w:rsid w:val="006C1492"/>
    <w:rsid w:val="006C1B5A"/>
    <w:rsid w:val="006C24F2"/>
    <w:rsid w:val="006C318D"/>
    <w:rsid w:val="006C4537"/>
    <w:rsid w:val="006C4B11"/>
    <w:rsid w:val="006D0532"/>
    <w:rsid w:val="006E23A2"/>
    <w:rsid w:val="006E2D22"/>
    <w:rsid w:val="006E5722"/>
    <w:rsid w:val="006E60D2"/>
    <w:rsid w:val="006F6724"/>
    <w:rsid w:val="007026F1"/>
    <w:rsid w:val="0070282C"/>
    <w:rsid w:val="00713DCB"/>
    <w:rsid w:val="0072019C"/>
    <w:rsid w:val="0073429C"/>
    <w:rsid w:val="00743604"/>
    <w:rsid w:val="007665C6"/>
    <w:rsid w:val="007679FB"/>
    <w:rsid w:val="007701C8"/>
    <w:rsid w:val="00772B12"/>
    <w:rsid w:val="00773254"/>
    <w:rsid w:val="00782431"/>
    <w:rsid w:val="00787D8A"/>
    <w:rsid w:val="007A7F6D"/>
    <w:rsid w:val="007B1FA6"/>
    <w:rsid w:val="007B2336"/>
    <w:rsid w:val="007B29ED"/>
    <w:rsid w:val="007C413B"/>
    <w:rsid w:val="007C56C2"/>
    <w:rsid w:val="007C7B7A"/>
    <w:rsid w:val="007C7DD6"/>
    <w:rsid w:val="007D21B0"/>
    <w:rsid w:val="007D2ADD"/>
    <w:rsid w:val="007E466D"/>
    <w:rsid w:val="007E5324"/>
    <w:rsid w:val="007E6907"/>
    <w:rsid w:val="007E7FC4"/>
    <w:rsid w:val="007F20F3"/>
    <w:rsid w:val="007F55BF"/>
    <w:rsid w:val="007F7689"/>
    <w:rsid w:val="00802A2E"/>
    <w:rsid w:val="00803D6D"/>
    <w:rsid w:val="00810581"/>
    <w:rsid w:val="0081186F"/>
    <w:rsid w:val="00811A51"/>
    <w:rsid w:val="008128B5"/>
    <w:rsid w:val="0081751D"/>
    <w:rsid w:val="0081782C"/>
    <w:rsid w:val="00823804"/>
    <w:rsid w:val="00827A45"/>
    <w:rsid w:val="00842A9E"/>
    <w:rsid w:val="00844FBB"/>
    <w:rsid w:val="00846FC5"/>
    <w:rsid w:val="0085652E"/>
    <w:rsid w:val="00863CA1"/>
    <w:rsid w:val="00867D1D"/>
    <w:rsid w:val="00871642"/>
    <w:rsid w:val="00872BD7"/>
    <w:rsid w:val="00873197"/>
    <w:rsid w:val="00885075"/>
    <w:rsid w:val="008851A2"/>
    <w:rsid w:val="00885B48"/>
    <w:rsid w:val="008863F5"/>
    <w:rsid w:val="008932DA"/>
    <w:rsid w:val="0089441D"/>
    <w:rsid w:val="00895A9D"/>
    <w:rsid w:val="00897AD3"/>
    <w:rsid w:val="008A12A3"/>
    <w:rsid w:val="008A1884"/>
    <w:rsid w:val="008A1A43"/>
    <w:rsid w:val="008A4F71"/>
    <w:rsid w:val="008B0504"/>
    <w:rsid w:val="008B62A2"/>
    <w:rsid w:val="008B7366"/>
    <w:rsid w:val="008D2D43"/>
    <w:rsid w:val="008D4B36"/>
    <w:rsid w:val="008E0DD1"/>
    <w:rsid w:val="008E498F"/>
    <w:rsid w:val="008E64B4"/>
    <w:rsid w:val="008E7B0E"/>
    <w:rsid w:val="008F5A49"/>
    <w:rsid w:val="008F73A6"/>
    <w:rsid w:val="009014C6"/>
    <w:rsid w:val="009357F6"/>
    <w:rsid w:val="00941823"/>
    <w:rsid w:val="0094232B"/>
    <w:rsid w:val="0094310D"/>
    <w:rsid w:val="009435E9"/>
    <w:rsid w:val="00953B08"/>
    <w:rsid w:val="009618AC"/>
    <w:rsid w:val="0097004F"/>
    <w:rsid w:val="009702DF"/>
    <w:rsid w:val="009721F5"/>
    <w:rsid w:val="00974642"/>
    <w:rsid w:val="00974B23"/>
    <w:rsid w:val="009763F9"/>
    <w:rsid w:val="00977DFB"/>
    <w:rsid w:val="009928B0"/>
    <w:rsid w:val="00996F9B"/>
    <w:rsid w:val="009C02EB"/>
    <w:rsid w:val="009C455E"/>
    <w:rsid w:val="009D4797"/>
    <w:rsid w:val="009D5ADF"/>
    <w:rsid w:val="009D70C1"/>
    <w:rsid w:val="009E56BB"/>
    <w:rsid w:val="009E7211"/>
    <w:rsid w:val="009F1A32"/>
    <w:rsid w:val="00A07961"/>
    <w:rsid w:val="00A11C1D"/>
    <w:rsid w:val="00A12A08"/>
    <w:rsid w:val="00A15D7A"/>
    <w:rsid w:val="00A17F45"/>
    <w:rsid w:val="00A32B91"/>
    <w:rsid w:val="00A40E74"/>
    <w:rsid w:val="00A4324C"/>
    <w:rsid w:val="00A4444A"/>
    <w:rsid w:val="00A53F22"/>
    <w:rsid w:val="00A55AC2"/>
    <w:rsid w:val="00A6018E"/>
    <w:rsid w:val="00A60298"/>
    <w:rsid w:val="00A72328"/>
    <w:rsid w:val="00A72F52"/>
    <w:rsid w:val="00A779D7"/>
    <w:rsid w:val="00A83592"/>
    <w:rsid w:val="00A857B4"/>
    <w:rsid w:val="00A94339"/>
    <w:rsid w:val="00A9700E"/>
    <w:rsid w:val="00AA1D3D"/>
    <w:rsid w:val="00AA35A7"/>
    <w:rsid w:val="00AA4CE6"/>
    <w:rsid w:val="00AA69BD"/>
    <w:rsid w:val="00AB0DFF"/>
    <w:rsid w:val="00AC4C54"/>
    <w:rsid w:val="00AC5549"/>
    <w:rsid w:val="00AC7903"/>
    <w:rsid w:val="00AC7B63"/>
    <w:rsid w:val="00AD4A31"/>
    <w:rsid w:val="00AD63E8"/>
    <w:rsid w:val="00AD7E22"/>
    <w:rsid w:val="00AE47D9"/>
    <w:rsid w:val="00B01366"/>
    <w:rsid w:val="00B103F9"/>
    <w:rsid w:val="00B14926"/>
    <w:rsid w:val="00B15D17"/>
    <w:rsid w:val="00B23A49"/>
    <w:rsid w:val="00B242AE"/>
    <w:rsid w:val="00B27B4D"/>
    <w:rsid w:val="00B27B58"/>
    <w:rsid w:val="00B30EC0"/>
    <w:rsid w:val="00B3301D"/>
    <w:rsid w:val="00B33234"/>
    <w:rsid w:val="00B33429"/>
    <w:rsid w:val="00B400C6"/>
    <w:rsid w:val="00B66E2B"/>
    <w:rsid w:val="00B82DFD"/>
    <w:rsid w:val="00B83A86"/>
    <w:rsid w:val="00B93A92"/>
    <w:rsid w:val="00B94B89"/>
    <w:rsid w:val="00BB2538"/>
    <w:rsid w:val="00BB3E6E"/>
    <w:rsid w:val="00BB4129"/>
    <w:rsid w:val="00BB52CC"/>
    <w:rsid w:val="00BB5636"/>
    <w:rsid w:val="00BB6C92"/>
    <w:rsid w:val="00BC15D3"/>
    <w:rsid w:val="00BC333D"/>
    <w:rsid w:val="00BC53EC"/>
    <w:rsid w:val="00BC6320"/>
    <w:rsid w:val="00BE50D0"/>
    <w:rsid w:val="00BE78FF"/>
    <w:rsid w:val="00BF121D"/>
    <w:rsid w:val="00BF33E2"/>
    <w:rsid w:val="00BF495A"/>
    <w:rsid w:val="00BF7A7A"/>
    <w:rsid w:val="00C06B29"/>
    <w:rsid w:val="00C07805"/>
    <w:rsid w:val="00C1042F"/>
    <w:rsid w:val="00C232F9"/>
    <w:rsid w:val="00C23C91"/>
    <w:rsid w:val="00C23EEC"/>
    <w:rsid w:val="00C251B4"/>
    <w:rsid w:val="00C322AC"/>
    <w:rsid w:val="00C36C43"/>
    <w:rsid w:val="00C54B36"/>
    <w:rsid w:val="00C556EF"/>
    <w:rsid w:val="00C55FEB"/>
    <w:rsid w:val="00C612C8"/>
    <w:rsid w:val="00C7031F"/>
    <w:rsid w:val="00C71F11"/>
    <w:rsid w:val="00C7272F"/>
    <w:rsid w:val="00C746B4"/>
    <w:rsid w:val="00C80A7D"/>
    <w:rsid w:val="00C87EED"/>
    <w:rsid w:val="00C966A2"/>
    <w:rsid w:val="00C97A4E"/>
    <w:rsid w:val="00CA1490"/>
    <w:rsid w:val="00CA5608"/>
    <w:rsid w:val="00CB541F"/>
    <w:rsid w:val="00CB6923"/>
    <w:rsid w:val="00CC2FF4"/>
    <w:rsid w:val="00CC7812"/>
    <w:rsid w:val="00CC7B55"/>
    <w:rsid w:val="00CD0C1F"/>
    <w:rsid w:val="00CE1CA0"/>
    <w:rsid w:val="00CF0671"/>
    <w:rsid w:val="00D02B64"/>
    <w:rsid w:val="00D0338E"/>
    <w:rsid w:val="00D03F81"/>
    <w:rsid w:val="00D13D5E"/>
    <w:rsid w:val="00D201ED"/>
    <w:rsid w:val="00D211A7"/>
    <w:rsid w:val="00D23CC1"/>
    <w:rsid w:val="00D2489C"/>
    <w:rsid w:val="00D31E21"/>
    <w:rsid w:val="00D35E17"/>
    <w:rsid w:val="00D36008"/>
    <w:rsid w:val="00D442E5"/>
    <w:rsid w:val="00D46130"/>
    <w:rsid w:val="00D51DD7"/>
    <w:rsid w:val="00D54A82"/>
    <w:rsid w:val="00D55228"/>
    <w:rsid w:val="00D5724C"/>
    <w:rsid w:val="00D67514"/>
    <w:rsid w:val="00D7182D"/>
    <w:rsid w:val="00D7290A"/>
    <w:rsid w:val="00D73DE1"/>
    <w:rsid w:val="00D7455D"/>
    <w:rsid w:val="00D76CE0"/>
    <w:rsid w:val="00D81691"/>
    <w:rsid w:val="00D8399A"/>
    <w:rsid w:val="00D846BA"/>
    <w:rsid w:val="00D8732A"/>
    <w:rsid w:val="00D9103A"/>
    <w:rsid w:val="00D96130"/>
    <w:rsid w:val="00D96CD2"/>
    <w:rsid w:val="00DA1553"/>
    <w:rsid w:val="00DA23F4"/>
    <w:rsid w:val="00DA6FB2"/>
    <w:rsid w:val="00DB0220"/>
    <w:rsid w:val="00DB1293"/>
    <w:rsid w:val="00DB2F53"/>
    <w:rsid w:val="00DB35D2"/>
    <w:rsid w:val="00DB48F9"/>
    <w:rsid w:val="00DB4D9B"/>
    <w:rsid w:val="00DB6AD2"/>
    <w:rsid w:val="00DC11E7"/>
    <w:rsid w:val="00DC15A8"/>
    <w:rsid w:val="00DD08A9"/>
    <w:rsid w:val="00DD51DA"/>
    <w:rsid w:val="00DE0745"/>
    <w:rsid w:val="00DF5452"/>
    <w:rsid w:val="00DF7C96"/>
    <w:rsid w:val="00E154E6"/>
    <w:rsid w:val="00E15CC5"/>
    <w:rsid w:val="00E1736D"/>
    <w:rsid w:val="00E2179E"/>
    <w:rsid w:val="00E262CE"/>
    <w:rsid w:val="00E34000"/>
    <w:rsid w:val="00E43197"/>
    <w:rsid w:val="00E60C85"/>
    <w:rsid w:val="00E63B3D"/>
    <w:rsid w:val="00E67CA4"/>
    <w:rsid w:val="00E8150F"/>
    <w:rsid w:val="00E84494"/>
    <w:rsid w:val="00E96119"/>
    <w:rsid w:val="00E963AB"/>
    <w:rsid w:val="00EA0C7E"/>
    <w:rsid w:val="00EA32C7"/>
    <w:rsid w:val="00EB1482"/>
    <w:rsid w:val="00EB567F"/>
    <w:rsid w:val="00EC17F2"/>
    <w:rsid w:val="00EC36BA"/>
    <w:rsid w:val="00EC5622"/>
    <w:rsid w:val="00EC650A"/>
    <w:rsid w:val="00EE5972"/>
    <w:rsid w:val="00EF08F4"/>
    <w:rsid w:val="00EF6467"/>
    <w:rsid w:val="00EF7C7B"/>
    <w:rsid w:val="00F06F3D"/>
    <w:rsid w:val="00F1343B"/>
    <w:rsid w:val="00F144FB"/>
    <w:rsid w:val="00F15192"/>
    <w:rsid w:val="00F16CE2"/>
    <w:rsid w:val="00F23F95"/>
    <w:rsid w:val="00F32E60"/>
    <w:rsid w:val="00F404A1"/>
    <w:rsid w:val="00F67AD9"/>
    <w:rsid w:val="00F73D13"/>
    <w:rsid w:val="00F83BD2"/>
    <w:rsid w:val="00F87D98"/>
    <w:rsid w:val="00F90768"/>
    <w:rsid w:val="00F921D2"/>
    <w:rsid w:val="00F92665"/>
    <w:rsid w:val="00F931A7"/>
    <w:rsid w:val="00F96408"/>
    <w:rsid w:val="00FA15EE"/>
    <w:rsid w:val="00FA40D5"/>
    <w:rsid w:val="00FB07EA"/>
    <w:rsid w:val="00FB0AF3"/>
    <w:rsid w:val="00FB0DD1"/>
    <w:rsid w:val="00FB55E8"/>
    <w:rsid w:val="00FB5BDC"/>
    <w:rsid w:val="00FC1478"/>
    <w:rsid w:val="00FD4CAE"/>
    <w:rsid w:val="00FE47BE"/>
    <w:rsid w:val="00FE4AF2"/>
    <w:rsid w:val="00FE6C9E"/>
    <w:rsid w:val="00FF4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CCF3F7"/>
  <w15:docId w15:val="{6F79638C-889D-4AD6-ADE3-ABB4CAF5B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350C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qFormat/>
    <w:pPr>
      <w:keepNext/>
      <w:keepLines/>
      <w:spacing w:before="360" w:after="80"/>
      <w:outlineLvl w:val="1"/>
    </w:pPr>
    <w:rPr>
      <w:b/>
      <w:sz w:val="36"/>
      <w:szCs w:val="36"/>
    </w:rPr>
  </w:style>
  <w:style w:type="paragraph" w:styleId="Heading3">
    <w:name w:val="heading 3"/>
    <w:basedOn w:val="Normal"/>
    <w:next w:val="Normal"/>
    <w:uiPriority w:val="9"/>
    <w:qFormat/>
    <w:pPr>
      <w:keepNext/>
      <w:keepLines/>
      <w:spacing w:before="280" w:after="80"/>
      <w:outlineLvl w:val="2"/>
    </w:pPr>
    <w:rPr>
      <w:b/>
      <w:sz w:val="28"/>
      <w:szCs w:val="28"/>
    </w:rPr>
  </w:style>
  <w:style w:type="paragraph" w:styleId="Heading4">
    <w:name w:val="heading 4"/>
    <w:basedOn w:val="Normal"/>
    <w:next w:val="Normal"/>
    <w:uiPriority w:val="9"/>
    <w:qFormat/>
    <w:pPr>
      <w:keepNext/>
      <w:keepLines/>
      <w:spacing w:before="240" w:after="40"/>
      <w:outlineLvl w:val="3"/>
    </w:pPr>
    <w:rPr>
      <w:b/>
      <w:sz w:val="24"/>
      <w:szCs w:val="24"/>
    </w:rPr>
  </w:style>
  <w:style w:type="paragraph" w:styleId="Heading5">
    <w:name w:val="heading 5"/>
    <w:basedOn w:val="Normal"/>
    <w:next w:val="Normal"/>
    <w:uiPriority w:val="9"/>
    <w:qFormat/>
    <w:pPr>
      <w:keepNext/>
      <w:keepLines/>
      <w:spacing w:before="220" w:after="40"/>
      <w:outlineLvl w:val="4"/>
    </w:pPr>
    <w:rPr>
      <w:b/>
    </w:rPr>
  </w:style>
  <w:style w:type="paragraph" w:styleId="Heading6">
    <w:name w:val="heading 6"/>
    <w:basedOn w:val="Normal"/>
    <w:next w:val="Normal"/>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7F7689"/>
    <w:pPr>
      <w:keepNext/>
      <w:keepLines/>
      <w:spacing w:before="200" w:after="220"/>
      <w:ind w:left="1728" w:hanging="288"/>
      <w:outlineLvl w:val="6"/>
    </w:pPr>
    <w:rPr>
      <w:rFonts w:asciiTheme="majorHAnsi" w:eastAsiaTheme="majorEastAsia" w:hAnsiTheme="majorHAnsi" w:cstheme="majorBidi"/>
      <w:i/>
      <w:iCs/>
      <w:color w:val="404040" w:themeColor="text1" w:themeTint="BF"/>
      <w:szCs w:val="20"/>
      <w:lang w:eastAsia="ja-JP"/>
    </w:rPr>
  </w:style>
  <w:style w:type="paragraph" w:styleId="Heading8">
    <w:name w:val="heading 8"/>
    <w:basedOn w:val="Normal"/>
    <w:next w:val="Normal"/>
    <w:link w:val="Heading8Char"/>
    <w:uiPriority w:val="9"/>
    <w:unhideWhenUsed/>
    <w:qFormat/>
    <w:rsid w:val="007F7689"/>
    <w:pPr>
      <w:keepNext/>
      <w:keepLines/>
      <w:spacing w:before="200" w:after="220"/>
      <w:ind w:left="1872" w:hanging="432"/>
      <w:outlineLvl w:val="7"/>
    </w:pPr>
    <w:rPr>
      <w:rFonts w:asciiTheme="majorHAnsi" w:eastAsiaTheme="majorEastAsia" w:hAnsiTheme="majorHAnsi" w:cstheme="majorBidi"/>
      <w:color w:val="404040" w:themeColor="text1" w:themeTint="BF"/>
      <w:sz w:val="20"/>
      <w:szCs w:val="20"/>
      <w:lang w:eastAsia="ja-JP"/>
    </w:rPr>
  </w:style>
  <w:style w:type="paragraph" w:styleId="Heading9">
    <w:name w:val="heading 9"/>
    <w:basedOn w:val="Normal"/>
    <w:next w:val="Normal"/>
    <w:link w:val="Heading9Char"/>
    <w:uiPriority w:val="9"/>
    <w:semiHidden/>
    <w:unhideWhenUsed/>
    <w:qFormat/>
    <w:rsid w:val="007F7689"/>
    <w:pPr>
      <w:keepNext/>
      <w:keepLines/>
      <w:spacing w:before="200" w:after="220"/>
      <w:ind w:left="2016" w:hanging="144"/>
      <w:outlineLvl w:val="8"/>
    </w:pPr>
    <w:rPr>
      <w:rFonts w:asciiTheme="majorHAnsi" w:eastAsiaTheme="majorEastAsia" w:hAnsiTheme="majorHAnsi" w:cstheme="majorBidi"/>
      <w:i/>
      <w:iCs/>
      <w:color w:val="404040" w:themeColor="text1" w:themeTint="BF"/>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odyText">
    <w:name w:val="Body Text"/>
    <w:basedOn w:val="Normal"/>
    <w:link w:val="BodyTextChar"/>
    <w:uiPriority w:val="1"/>
    <w:qFormat/>
    <w:rsid w:val="002D48A1"/>
    <w:pPr>
      <w:widowControl w:val="0"/>
      <w:autoSpaceDE w:val="0"/>
      <w:autoSpaceDN w:val="0"/>
      <w:spacing w:after="0" w:line="240" w:lineRule="auto"/>
    </w:pPr>
  </w:style>
  <w:style w:type="character" w:customStyle="1" w:styleId="BodyTextChar">
    <w:name w:val="Body Text Char"/>
    <w:basedOn w:val="DefaultParagraphFont"/>
    <w:link w:val="BodyText"/>
    <w:uiPriority w:val="1"/>
    <w:rsid w:val="002D48A1"/>
  </w:style>
  <w:style w:type="character" w:styleId="CommentReference">
    <w:name w:val="annotation reference"/>
    <w:basedOn w:val="DefaultParagraphFont"/>
    <w:uiPriority w:val="99"/>
    <w:semiHidden/>
    <w:unhideWhenUsed/>
    <w:rsid w:val="00217BEA"/>
    <w:rPr>
      <w:sz w:val="16"/>
      <w:szCs w:val="16"/>
    </w:rPr>
  </w:style>
  <w:style w:type="paragraph" w:styleId="CommentText">
    <w:name w:val="annotation text"/>
    <w:basedOn w:val="Normal"/>
    <w:link w:val="CommentTextChar"/>
    <w:uiPriority w:val="99"/>
    <w:semiHidden/>
    <w:unhideWhenUsed/>
    <w:rsid w:val="00217BEA"/>
    <w:pPr>
      <w:spacing w:line="240" w:lineRule="auto"/>
    </w:pPr>
    <w:rPr>
      <w:sz w:val="20"/>
      <w:szCs w:val="20"/>
    </w:rPr>
  </w:style>
  <w:style w:type="character" w:customStyle="1" w:styleId="CommentTextChar">
    <w:name w:val="Comment Text Char"/>
    <w:basedOn w:val="DefaultParagraphFont"/>
    <w:link w:val="CommentText"/>
    <w:uiPriority w:val="99"/>
    <w:semiHidden/>
    <w:rsid w:val="00217BEA"/>
    <w:rPr>
      <w:sz w:val="20"/>
      <w:szCs w:val="20"/>
    </w:rPr>
  </w:style>
  <w:style w:type="paragraph" w:styleId="CommentSubject">
    <w:name w:val="annotation subject"/>
    <w:basedOn w:val="CommentText"/>
    <w:next w:val="CommentText"/>
    <w:link w:val="CommentSubjectChar"/>
    <w:uiPriority w:val="99"/>
    <w:semiHidden/>
    <w:unhideWhenUsed/>
    <w:rsid w:val="00217BEA"/>
    <w:rPr>
      <w:b/>
      <w:bCs/>
    </w:rPr>
  </w:style>
  <w:style w:type="character" w:customStyle="1" w:styleId="CommentSubjectChar">
    <w:name w:val="Comment Subject Char"/>
    <w:basedOn w:val="CommentTextChar"/>
    <w:link w:val="CommentSubject"/>
    <w:uiPriority w:val="99"/>
    <w:semiHidden/>
    <w:rsid w:val="00217BEA"/>
    <w:rPr>
      <w:b/>
      <w:bCs/>
      <w:sz w:val="20"/>
      <w:szCs w:val="20"/>
    </w:rPr>
  </w:style>
  <w:style w:type="paragraph" w:styleId="BalloonText">
    <w:name w:val="Balloon Text"/>
    <w:basedOn w:val="Normal"/>
    <w:link w:val="BalloonTextChar"/>
    <w:uiPriority w:val="99"/>
    <w:semiHidden/>
    <w:unhideWhenUsed/>
    <w:rsid w:val="00217B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BEA"/>
    <w:rPr>
      <w:rFonts w:ascii="Segoe UI" w:hAnsi="Segoe UI" w:cs="Segoe UI"/>
      <w:sz w:val="18"/>
      <w:szCs w:val="18"/>
    </w:rPr>
  </w:style>
  <w:style w:type="character" w:styleId="Hyperlink">
    <w:name w:val="Hyperlink"/>
    <w:basedOn w:val="DefaultParagraphFont"/>
    <w:uiPriority w:val="99"/>
    <w:unhideWhenUsed/>
    <w:rsid w:val="00134449"/>
    <w:rPr>
      <w:color w:val="0000FF" w:themeColor="hyperlink"/>
      <w:u w:val="single"/>
    </w:rPr>
  </w:style>
  <w:style w:type="table" w:styleId="TableGrid">
    <w:name w:val="Table Grid"/>
    <w:basedOn w:val="TableNormal"/>
    <w:uiPriority w:val="59"/>
    <w:rsid w:val="00213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21349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996F9B"/>
    <w:pPr>
      <w:spacing w:after="0" w:line="240" w:lineRule="auto"/>
      <w:jc w:val="both"/>
    </w:pPr>
    <w:rPr>
      <w:rFonts w:ascii="Times New Roman" w:eastAsiaTheme="minorEastAsia" w:hAnsi="Times New Roman" w:cstheme="minorBidi"/>
      <w:sz w:val="24"/>
      <w:szCs w:val="24"/>
    </w:rPr>
  </w:style>
  <w:style w:type="paragraph" w:styleId="ListParagraph">
    <w:name w:val="List Paragraph"/>
    <w:basedOn w:val="Normal"/>
    <w:uiPriority w:val="72"/>
    <w:qFormat/>
    <w:rsid w:val="00996F9B"/>
    <w:pPr>
      <w:spacing w:after="240" w:line="240" w:lineRule="auto"/>
      <w:ind w:left="720"/>
      <w:jc w:val="both"/>
    </w:pPr>
    <w:rPr>
      <w:rFonts w:ascii="Times New Roman" w:eastAsiaTheme="minorEastAsia" w:hAnsi="Times New Roman" w:cstheme="minorBidi"/>
      <w:sz w:val="24"/>
      <w:szCs w:val="24"/>
    </w:rPr>
  </w:style>
  <w:style w:type="character" w:customStyle="1" w:styleId="NoSpacingChar">
    <w:name w:val="No Spacing Char"/>
    <w:basedOn w:val="DefaultParagraphFont"/>
    <w:link w:val="NoSpacing"/>
    <w:uiPriority w:val="1"/>
    <w:rsid w:val="00996F9B"/>
    <w:rPr>
      <w:rFonts w:ascii="Times New Roman" w:eastAsiaTheme="minorEastAsia" w:hAnsi="Times New Roman" w:cstheme="minorBidi"/>
      <w:sz w:val="24"/>
      <w:szCs w:val="24"/>
    </w:rPr>
  </w:style>
  <w:style w:type="character" w:customStyle="1" w:styleId="TitleChar">
    <w:name w:val="Title Char"/>
    <w:basedOn w:val="DefaultParagraphFont"/>
    <w:link w:val="Title"/>
    <w:uiPriority w:val="10"/>
    <w:rsid w:val="00D8399A"/>
    <w:rPr>
      <w:b/>
      <w:sz w:val="72"/>
      <w:szCs w:val="72"/>
    </w:rPr>
  </w:style>
  <w:style w:type="character" w:customStyle="1" w:styleId="Heading7Char">
    <w:name w:val="Heading 7 Char"/>
    <w:basedOn w:val="DefaultParagraphFont"/>
    <w:link w:val="Heading7"/>
    <w:uiPriority w:val="9"/>
    <w:rsid w:val="007F7689"/>
    <w:rPr>
      <w:rFonts w:asciiTheme="majorHAnsi" w:eastAsiaTheme="majorEastAsia" w:hAnsiTheme="majorHAnsi" w:cstheme="majorBidi"/>
      <w:i/>
      <w:iCs/>
      <w:color w:val="404040" w:themeColor="text1" w:themeTint="BF"/>
      <w:szCs w:val="20"/>
      <w:lang w:eastAsia="ja-JP"/>
    </w:rPr>
  </w:style>
  <w:style w:type="character" w:customStyle="1" w:styleId="Heading8Char">
    <w:name w:val="Heading 8 Char"/>
    <w:basedOn w:val="DefaultParagraphFont"/>
    <w:link w:val="Heading8"/>
    <w:uiPriority w:val="9"/>
    <w:rsid w:val="007F7689"/>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7F7689"/>
    <w:rPr>
      <w:rFonts w:asciiTheme="majorHAnsi" w:eastAsiaTheme="majorEastAsia" w:hAnsiTheme="majorHAnsi" w:cstheme="majorBidi"/>
      <w:i/>
      <w:iCs/>
      <w:color w:val="404040" w:themeColor="text1" w:themeTint="BF"/>
      <w:sz w:val="20"/>
      <w:szCs w:val="20"/>
      <w:lang w:eastAsia="ja-JP"/>
    </w:rPr>
  </w:style>
  <w:style w:type="character" w:customStyle="1" w:styleId="apple-converted-space">
    <w:name w:val="apple-converted-space"/>
    <w:basedOn w:val="DefaultParagraphFont"/>
    <w:rsid w:val="007F7689"/>
  </w:style>
  <w:style w:type="character" w:styleId="FollowedHyperlink">
    <w:name w:val="FollowedHyperlink"/>
    <w:basedOn w:val="DefaultParagraphFont"/>
    <w:uiPriority w:val="99"/>
    <w:semiHidden/>
    <w:unhideWhenUsed/>
    <w:rsid w:val="007F7689"/>
    <w:rPr>
      <w:color w:val="800080" w:themeColor="followedHyperlink"/>
      <w:u w:val="single"/>
    </w:rPr>
  </w:style>
  <w:style w:type="paragraph" w:styleId="Revision">
    <w:name w:val="Revision"/>
    <w:hidden/>
    <w:uiPriority w:val="99"/>
    <w:semiHidden/>
    <w:rsid w:val="005112ED"/>
    <w:pPr>
      <w:spacing w:after="0" w:line="240" w:lineRule="auto"/>
    </w:pPr>
  </w:style>
  <w:style w:type="paragraph" w:styleId="NormalWeb">
    <w:name w:val="Normal (Web)"/>
    <w:basedOn w:val="Normal"/>
    <w:uiPriority w:val="99"/>
    <w:semiHidden/>
    <w:unhideWhenUsed/>
    <w:rsid w:val="0060424E"/>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73197"/>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829787">
      <w:bodyDiv w:val="1"/>
      <w:marLeft w:val="0"/>
      <w:marRight w:val="0"/>
      <w:marTop w:val="0"/>
      <w:marBottom w:val="0"/>
      <w:divBdr>
        <w:top w:val="none" w:sz="0" w:space="0" w:color="auto"/>
        <w:left w:val="none" w:sz="0" w:space="0" w:color="auto"/>
        <w:bottom w:val="none" w:sz="0" w:space="0" w:color="auto"/>
        <w:right w:val="none" w:sz="0" w:space="0" w:color="auto"/>
      </w:divBdr>
    </w:div>
    <w:div w:id="1209760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tr@yakamafish-nsn.gov"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hanr@yakamafish-nsn.gov" TargetMode="Externa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oa@yakamafish-nsn.gov"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mitr@yakamafish-nsn.gov" TargetMode="External"/><Relationship Id="rId23" Type="http://schemas.openxmlformats.org/officeDocument/2006/relationships/footer" Target="footer2.xml"/><Relationship Id="rId10" Type="http://schemas.openxmlformats.org/officeDocument/2006/relationships/hyperlink" Target="mailto:mitr@yakamafish-nsn.gov"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geol@yakamafish-nsn.gov" TargetMode="Externa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DA3F4-CA71-4451-A563-1241586F6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30</Pages>
  <Words>7052</Words>
  <Characters>40199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Mitre</dc:creator>
  <cp:keywords/>
  <dc:description/>
  <cp:lastModifiedBy>Rebecca Mitre</cp:lastModifiedBy>
  <cp:revision>36</cp:revision>
  <dcterms:created xsi:type="dcterms:W3CDTF">2025-10-01T14:16:00Z</dcterms:created>
  <dcterms:modified xsi:type="dcterms:W3CDTF">2025-10-14T22:00:00Z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fcd2ae64e808ae39b2b40b624b9a383ae227886248a4591588a1019cc9c9b346</vt:lpwstr>
  </property>
</Properties>
</file>