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7B" w:rsidRDefault="00723E7B">
      <w:pPr>
        <w:rPr>
          <w:b/>
        </w:rPr>
      </w:pPr>
    </w:p>
    <w:p w:rsidR="00723E7B" w:rsidRPr="00EA6214" w:rsidRDefault="00723E7B">
      <w:pPr>
        <w:outlineLvl w:val="0"/>
        <w:rPr>
          <w:rFonts w:ascii="Arial" w:hAnsi="Arial" w:cs="Arial"/>
          <w:b/>
          <w:sz w:val="24"/>
        </w:rPr>
      </w:pPr>
      <w:r w:rsidRPr="00EA6214">
        <w:rPr>
          <w:rFonts w:ascii="Arial" w:hAnsi="Arial" w:cs="Arial"/>
          <w:b/>
          <w:sz w:val="24"/>
        </w:rPr>
        <w:t xml:space="preserve">DATE:       </w:t>
      </w:r>
      <w:r w:rsidRPr="00EA6214">
        <w:rPr>
          <w:rFonts w:ascii="Arial" w:hAnsi="Arial" w:cs="Arial"/>
          <w:b/>
          <w:sz w:val="24"/>
        </w:rPr>
        <w:tab/>
      </w:r>
      <w:r w:rsidRPr="00EA6214">
        <w:rPr>
          <w:rFonts w:ascii="Arial" w:hAnsi="Arial" w:cs="Arial"/>
          <w:b/>
          <w:sz w:val="24"/>
        </w:rPr>
        <w:tab/>
      </w:r>
      <w:r w:rsidRPr="00EA6214">
        <w:rPr>
          <w:rFonts w:ascii="Arial" w:hAnsi="Arial" w:cs="Arial"/>
          <w:b/>
          <w:sz w:val="24"/>
        </w:rPr>
        <w:tab/>
      </w:r>
      <w:r w:rsidR="009B07B2" w:rsidRPr="00EA6214">
        <w:rPr>
          <w:rFonts w:ascii="Arial" w:hAnsi="Arial" w:cs="Arial"/>
          <w:sz w:val="24"/>
        </w:rPr>
        <w:t>June 13</w:t>
      </w:r>
      <w:r w:rsidR="004D7206" w:rsidRPr="00EA6214">
        <w:rPr>
          <w:rFonts w:ascii="Arial" w:hAnsi="Arial" w:cs="Arial"/>
          <w:sz w:val="24"/>
        </w:rPr>
        <w:t>, 201</w:t>
      </w:r>
      <w:r w:rsidR="00380FC3" w:rsidRPr="00EA6214">
        <w:rPr>
          <w:rFonts w:ascii="Arial" w:hAnsi="Arial" w:cs="Arial"/>
          <w:sz w:val="24"/>
        </w:rPr>
        <w:t>6</w:t>
      </w:r>
      <w:r w:rsidR="004D7206" w:rsidRPr="00EA6214">
        <w:rPr>
          <w:rFonts w:ascii="Arial" w:hAnsi="Arial" w:cs="Arial"/>
          <w:sz w:val="24"/>
        </w:rPr>
        <w:t xml:space="preserve"> </w:t>
      </w:r>
      <w:r w:rsidR="002F3619" w:rsidRPr="00EA6214">
        <w:rPr>
          <w:rFonts w:ascii="Arial" w:hAnsi="Arial" w:cs="Arial"/>
          <w:sz w:val="24"/>
        </w:rPr>
        <w:t xml:space="preserve"> </w:t>
      </w:r>
      <w:r w:rsidRPr="00EA6214">
        <w:rPr>
          <w:rFonts w:ascii="Arial" w:hAnsi="Arial" w:cs="Arial"/>
          <w:b/>
          <w:sz w:val="24"/>
        </w:rPr>
        <w:tab/>
      </w:r>
      <w:r w:rsidRPr="00EA6214">
        <w:rPr>
          <w:rFonts w:ascii="Arial" w:hAnsi="Arial" w:cs="Arial"/>
          <w:b/>
          <w:sz w:val="24"/>
        </w:rPr>
        <w:tab/>
      </w:r>
    </w:p>
    <w:p w:rsidR="00723E7B" w:rsidRPr="00EA6214" w:rsidRDefault="00723E7B">
      <w:pPr>
        <w:rPr>
          <w:rFonts w:ascii="Arial" w:hAnsi="Arial" w:cs="Arial"/>
          <w:b/>
          <w:sz w:val="24"/>
        </w:rPr>
      </w:pPr>
    </w:p>
    <w:p w:rsidR="008018CF" w:rsidRPr="00EA6214" w:rsidRDefault="00723E7B">
      <w:pPr>
        <w:ind w:left="1440" w:hanging="1440"/>
        <w:outlineLvl w:val="0"/>
        <w:rPr>
          <w:rFonts w:ascii="Arial" w:hAnsi="Arial" w:cs="Arial"/>
          <w:b/>
          <w:sz w:val="24"/>
        </w:rPr>
      </w:pPr>
      <w:r w:rsidRPr="00EA6214">
        <w:rPr>
          <w:rFonts w:ascii="Arial" w:hAnsi="Arial" w:cs="Arial"/>
          <w:b/>
          <w:sz w:val="24"/>
        </w:rPr>
        <w:t>TOPIC:</w:t>
      </w:r>
      <w:r w:rsidRPr="00EA6214">
        <w:rPr>
          <w:rFonts w:ascii="Arial" w:hAnsi="Arial" w:cs="Arial"/>
          <w:b/>
          <w:sz w:val="24"/>
        </w:rPr>
        <w:tab/>
      </w:r>
      <w:r w:rsidRPr="00EA6214">
        <w:rPr>
          <w:rFonts w:ascii="Arial" w:hAnsi="Arial" w:cs="Arial"/>
          <w:b/>
          <w:sz w:val="24"/>
        </w:rPr>
        <w:tab/>
      </w:r>
      <w:r w:rsidRPr="00EA6214">
        <w:rPr>
          <w:rFonts w:ascii="Arial" w:hAnsi="Arial" w:cs="Arial"/>
          <w:b/>
          <w:sz w:val="24"/>
        </w:rPr>
        <w:tab/>
      </w:r>
      <w:r w:rsidR="00C96882" w:rsidRPr="00EA6214">
        <w:rPr>
          <w:rFonts w:ascii="Arial" w:hAnsi="Arial" w:cs="Arial"/>
          <w:sz w:val="24"/>
        </w:rPr>
        <w:t>20</w:t>
      </w:r>
      <w:r w:rsidR="00FC7B7C" w:rsidRPr="00EA6214">
        <w:rPr>
          <w:rFonts w:ascii="Arial" w:hAnsi="Arial" w:cs="Arial"/>
          <w:sz w:val="24"/>
        </w:rPr>
        <w:t>1</w:t>
      </w:r>
      <w:r w:rsidR="00380FC3" w:rsidRPr="00EA6214">
        <w:rPr>
          <w:rFonts w:ascii="Arial" w:hAnsi="Arial" w:cs="Arial"/>
          <w:sz w:val="24"/>
        </w:rPr>
        <w:t>6</w:t>
      </w:r>
      <w:r w:rsidR="002F3619" w:rsidRPr="00EA6214">
        <w:rPr>
          <w:rFonts w:ascii="Arial" w:hAnsi="Arial" w:cs="Arial"/>
          <w:sz w:val="24"/>
        </w:rPr>
        <w:t xml:space="preserve"> </w:t>
      </w:r>
      <w:r w:rsidR="009B07B2" w:rsidRPr="00EA6214">
        <w:rPr>
          <w:rFonts w:ascii="Arial" w:hAnsi="Arial" w:cs="Arial"/>
          <w:sz w:val="24"/>
        </w:rPr>
        <w:t>Summer Fishery</w:t>
      </w:r>
    </w:p>
    <w:p w:rsidR="00723E7B" w:rsidRPr="00EA6214" w:rsidRDefault="00723E7B">
      <w:pPr>
        <w:ind w:left="1440" w:hanging="1440"/>
        <w:rPr>
          <w:rFonts w:ascii="Arial" w:hAnsi="Arial" w:cs="Arial"/>
          <w:b/>
          <w:sz w:val="24"/>
        </w:rPr>
      </w:pPr>
    </w:p>
    <w:p w:rsidR="00723E7B" w:rsidRPr="00EA6214" w:rsidRDefault="00723E7B">
      <w:pPr>
        <w:ind w:left="2880" w:hanging="2880"/>
        <w:outlineLvl w:val="0"/>
        <w:rPr>
          <w:rFonts w:ascii="Arial" w:hAnsi="Arial" w:cs="Arial"/>
          <w:bCs/>
          <w:sz w:val="24"/>
        </w:rPr>
      </w:pPr>
      <w:r w:rsidRPr="00EA6214">
        <w:rPr>
          <w:rFonts w:ascii="Arial" w:hAnsi="Arial" w:cs="Arial"/>
          <w:b/>
          <w:sz w:val="24"/>
        </w:rPr>
        <w:t>ACTION REQUESTED:</w:t>
      </w:r>
      <w:r w:rsidRPr="00EA6214">
        <w:rPr>
          <w:rFonts w:ascii="Arial" w:hAnsi="Arial" w:cs="Arial"/>
          <w:b/>
          <w:sz w:val="24"/>
        </w:rPr>
        <w:tab/>
      </w:r>
      <w:r w:rsidR="00C96882" w:rsidRPr="00EA6214">
        <w:rPr>
          <w:rFonts w:ascii="Arial" w:hAnsi="Arial" w:cs="Arial"/>
          <w:sz w:val="24"/>
        </w:rPr>
        <w:t xml:space="preserve">Open </w:t>
      </w:r>
      <w:r w:rsidR="00A35994" w:rsidRPr="00EA6214">
        <w:rPr>
          <w:rFonts w:ascii="Arial" w:hAnsi="Arial" w:cs="Arial"/>
          <w:sz w:val="24"/>
        </w:rPr>
        <w:t>the platform/h&amp;l fishery to commercial sale</w:t>
      </w:r>
      <w:r w:rsidR="008018CF" w:rsidRPr="00EA6214">
        <w:rPr>
          <w:rFonts w:ascii="Arial" w:hAnsi="Arial" w:cs="Arial"/>
          <w:sz w:val="24"/>
        </w:rPr>
        <w:t>.</w:t>
      </w:r>
    </w:p>
    <w:p w:rsidR="00723E7B" w:rsidRPr="00EA6214" w:rsidRDefault="00723E7B">
      <w:pPr>
        <w:outlineLvl w:val="0"/>
        <w:rPr>
          <w:rFonts w:ascii="Arial" w:hAnsi="Arial" w:cs="Arial"/>
          <w:b/>
          <w:sz w:val="24"/>
        </w:rPr>
      </w:pPr>
    </w:p>
    <w:p w:rsidR="008018CF" w:rsidRPr="00EA6214" w:rsidRDefault="00723E7B" w:rsidP="008018CF">
      <w:pPr>
        <w:outlineLvl w:val="0"/>
        <w:rPr>
          <w:rFonts w:ascii="Arial" w:hAnsi="Arial" w:cs="Arial"/>
          <w:b/>
          <w:sz w:val="24"/>
        </w:rPr>
      </w:pPr>
      <w:r w:rsidRPr="00EA6214">
        <w:rPr>
          <w:rFonts w:ascii="Arial" w:hAnsi="Arial" w:cs="Arial"/>
          <w:b/>
          <w:sz w:val="24"/>
        </w:rPr>
        <w:t>FORMAL ACTION TAKEN:</w:t>
      </w:r>
      <w:r w:rsidR="008018CF" w:rsidRPr="00EA6214">
        <w:rPr>
          <w:rFonts w:ascii="Arial" w:hAnsi="Arial" w:cs="Arial"/>
          <w:b/>
          <w:sz w:val="24"/>
        </w:rPr>
        <w:t xml:space="preserve"> </w:t>
      </w:r>
      <w:r w:rsidR="00C96882" w:rsidRPr="00EA6214">
        <w:rPr>
          <w:rFonts w:ascii="Arial" w:hAnsi="Arial" w:cs="Arial"/>
          <w:sz w:val="24"/>
        </w:rPr>
        <w:t>The Fish and Wildlife Committee authorize</w:t>
      </w:r>
      <w:r w:rsidR="00BC0AF7" w:rsidRPr="00EA6214">
        <w:rPr>
          <w:rFonts w:ascii="Arial" w:hAnsi="Arial" w:cs="Arial"/>
          <w:sz w:val="24"/>
        </w:rPr>
        <w:t>d</w:t>
      </w:r>
      <w:r w:rsidR="00C96882" w:rsidRPr="00EA6214">
        <w:rPr>
          <w:rFonts w:ascii="Arial" w:hAnsi="Arial" w:cs="Arial"/>
          <w:sz w:val="24"/>
        </w:rPr>
        <w:t xml:space="preserve"> </w:t>
      </w:r>
      <w:r w:rsidR="00A35994" w:rsidRPr="00EA6214">
        <w:rPr>
          <w:rFonts w:ascii="Arial" w:hAnsi="Arial" w:cs="Arial"/>
          <w:sz w:val="24"/>
        </w:rPr>
        <w:t>fish caught with subsistence gears in Zone 6</w:t>
      </w:r>
      <w:r w:rsidR="002F3619" w:rsidRPr="00EA6214">
        <w:rPr>
          <w:rFonts w:ascii="Arial" w:hAnsi="Arial" w:cs="Arial"/>
          <w:sz w:val="24"/>
        </w:rPr>
        <w:t xml:space="preserve"> </w:t>
      </w:r>
      <w:r w:rsidR="00A35994" w:rsidRPr="00EA6214">
        <w:rPr>
          <w:rFonts w:ascii="Arial" w:hAnsi="Arial" w:cs="Arial"/>
          <w:sz w:val="24"/>
        </w:rPr>
        <w:t xml:space="preserve">and in </w:t>
      </w:r>
      <w:r w:rsidR="008C3E2F" w:rsidRPr="00EA6214">
        <w:rPr>
          <w:rFonts w:ascii="Arial" w:hAnsi="Arial" w:cs="Arial"/>
          <w:sz w:val="24"/>
        </w:rPr>
        <w:t>selected YN</w:t>
      </w:r>
      <w:r w:rsidR="00A35994" w:rsidRPr="00EA6214">
        <w:rPr>
          <w:rFonts w:ascii="Arial" w:hAnsi="Arial" w:cs="Arial"/>
          <w:sz w:val="24"/>
        </w:rPr>
        <w:t xml:space="preserve"> </w:t>
      </w:r>
      <w:r w:rsidR="008C3E2F" w:rsidRPr="00EA6214">
        <w:rPr>
          <w:rFonts w:ascii="Arial" w:hAnsi="Arial" w:cs="Arial"/>
          <w:sz w:val="24"/>
        </w:rPr>
        <w:t>Tributary fisheries</w:t>
      </w:r>
      <w:r w:rsidR="00A35994" w:rsidRPr="00EA6214">
        <w:rPr>
          <w:rFonts w:ascii="Arial" w:hAnsi="Arial" w:cs="Arial"/>
          <w:sz w:val="24"/>
        </w:rPr>
        <w:t xml:space="preserve"> to be allowed for commercial sales from</w:t>
      </w:r>
      <w:r w:rsidR="00C96882" w:rsidRPr="00EA6214">
        <w:rPr>
          <w:rFonts w:ascii="Arial" w:hAnsi="Arial" w:cs="Arial"/>
          <w:sz w:val="24"/>
        </w:rPr>
        <w:t xml:space="preserve"> </w:t>
      </w:r>
      <w:r w:rsidR="00380FC3" w:rsidRPr="00EA6214">
        <w:rPr>
          <w:rFonts w:ascii="Arial" w:hAnsi="Arial" w:cs="Arial"/>
          <w:b/>
          <w:sz w:val="24"/>
        </w:rPr>
        <w:t>6</w:t>
      </w:r>
      <w:r w:rsidR="00C96882" w:rsidRPr="00EA6214">
        <w:rPr>
          <w:rFonts w:ascii="Arial" w:hAnsi="Arial" w:cs="Arial"/>
          <w:b/>
          <w:sz w:val="24"/>
        </w:rPr>
        <w:t xml:space="preserve"> </w:t>
      </w:r>
      <w:r w:rsidR="00380FC3" w:rsidRPr="00EA6214">
        <w:rPr>
          <w:rFonts w:ascii="Arial" w:hAnsi="Arial" w:cs="Arial"/>
          <w:b/>
          <w:sz w:val="24"/>
        </w:rPr>
        <w:t>a</w:t>
      </w:r>
      <w:r w:rsidR="00C96882" w:rsidRPr="00EA6214">
        <w:rPr>
          <w:rFonts w:ascii="Arial" w:hAnsi="Arial" w:cs="Arial"/>
          <w:b/>
          <w:sz w:val="24"/>
        </w:rPr>
        <w:t xml:space="preserve">.m. </w:t>
      </w:r>
      <w:r w:rsidR="009B07B2" w:rsidRPr="00EA6214">
        <w:rPr>
          <w:rFonts w:ascii="Arial" w:hAnsi="Arial" w:cs="Arial"/>
          <w:b/>
          <w:sz w:val="24"/>
        </w:rPr>
        <w:t>Thursday</w:t>
      </w:r>
      <w:r w:rsidR="00A35994" w:rsidRPr="00EA6214">
        <w:rPr>
          <w:rFonts w:ascii="Arial" w:hAnsi="Arial" w:cs="Arial"/>
          <w:b/>
          <w:sz w:val="24"/>
        </w:rPr>
        <w:t xml:space="preserve">, </w:t>
      </w:r>
      <w:r w:rsidR="009B07B2" w:rsidRPr="00EA6214">
        <w:rPr>
          <w:rFonts w:ascii="Arial" w:hAnsi="Arial" w:cs="Arial"/>
          <w:b/>
          <w:sz w:val="24"/>
        </w:rPr>
        <w:t>June</w:t>
      </w:r>
      <w:r w:rsidR="00653A16" w:rsidRPr="00EA6214">
        <w:rPr>
          <w:rFonts w:ascii="Arial" w:hAnsi="Arial" w:cs="Arial"/>
          <w:b/>
          <w:sz w:val="24"/>
        </w:rPr>
        <w:t xml:space="preserve"> </w:t>
      </w:r>
      <w:r w:rsidR="00380FC3" w:rsidRPr="00EA6214">
        <w:rPr>
          <w:rFonts w:ascii="Arial" w:hAnsi="Arial" w:cs="Arial"/>
          <w:b/>
          <w:sz w:val="24"/>
        </w:rPr>
        <w:t>16</w:t>
      </w:r>
      <w:r w:rsidR="00653A16" w:rsidRPr="00EA6214">
        <w:rPr>
          <w:rFonts w:ascii="Arial" w:hAnsi="Arial" w:cs="Arial"/>
          <w:b/>
          <w:sz w:val="24"/>
        </w:rPr>
        <w:t>, 201</w:t>
      </w:r>
      <w:r w:rsidR="00380FC3" w:rsidRPr="00EA6214">
        <w:rPr>
          <w:rFonts w:ascii="Arial" w:hAnsi="Arial" w:cs="Arial"/>
          <w:b/>
          <w:sz w:val="24"/>
        </w:rPr>
        <w:t>6</w:t>
      </w:r>
      <w:r w:rsidR="00653A16" w:rsidRPr="00EA6214">
        <w:rPr>
          <w:rFonts w:ascii="Arial" w:hAnsi="Arial" w:cs="Arial"/>
          <w:b/>
          <w:sz w:val="24"/>
        </w:rPr>
        <w:t>,</w:t>
      </w:r>
      <w:r w:rsidR="00C96882" w:rsidRPr="00EA6214">
        <w:rPr>
          <w:rFonts w:ascii="Arial" w:hAnsi="Arial" w:cs="Arial"/>
          <w:b/>
          <w:sz w:val="24"/>
        </w:rPr>
        <w:t xml:space="preserve"> </w:t>
      </w:r>
      <w:r w:rsidR="00380FC3" w:rsidRPr="00EA6214">
        <w:rPr>
          <w:rFonts w:ascii="Arial" w:hAnsi="Arial" w:cs="Arial"/>
          <w:b/>
          <w:sz w:val="24"/>
        </w:rPr>
        <w:t xml:space="preserve">through 11:59 p.m. </w:t>
      </w:r>
      <w:r w:rsidR="009B07B2" w:rsidRPr="00EA6214">
        <w:rPr>
          <w:rFonts w:ascii="Arial" w:hAnsi="Arial" w:cs="Arial"/>
          <w:b/>
          <w:sz w:val="24"/>
        </w:rPr>
        <w:t>Saturday</w:t>
      </w:r>
      <w:r w:rsidR="00380FC3" w:rsidRPr="00EA6214">
        <w:rPr>
          <w:rFonts w:ascii="Arial" w:hAnsi="Arial" w:cs="Arial"/>
          <w:b/>
          <w:sz w:val="24"/>
        </w:rPr>
        <w:t>, Ju</w:t>
      </w:r>
      <w:r w:rsidR="009B07B2" w:rsidRPr="00EA6214">
        <w:rPr>
          <w:rFonts w:ascii="Arial" w:hAnsi="Arial" w:cs="Arial"/>
          <w:b/>
          <w:sz w:val="24"/>
        </w:rPr>
        <w:t>ly 30</w:t>
      </w:r>
      <w:r w:rsidR="00380FC3" w:rsidRPr="00EA6214">
        <w:rPr>
          <w:rFonts w:ascii="Arial" w:hAnsi="Arial" w:cs="Arial"/>
          <w:b/>
          <w:sz w:val="24"/>
        </w:rPr>
        <w:t>, 2016</w:t>
      </w:r>
      <w:r w:rsidR="003E1DCE" w:rsidRPr="00EA6214">
        <w:rPr>
          <w:rFonts w:ascii="Arial" w:hAnsi="Arial" w:cs="Arial"/>
          <w:b/>
          <w:sz w:val="24"/>
        </w:rPr>
        <w:t>,</w:t>
      </w:r>
      <w:r w:rsidR="00A10067" w:rsidRPr="00EA6214">
        <w:rPr>
          <w:rFonts w:ascii="Arial" w:hAnsi="Arial" w:cs="Arial"/>
          <w:sz w:val="24"/>
        </w:rPr>
        <w:t xml:space="preserve"> according to the regulations on the attached page</w:t>
      </w:r>
      <w:r w:rsidR="00C96882" w:rsidRPr="00EA6214">
        <w:rPr>
          <w:rFonts w:ascii="Arial" w:hAnsi="Arial" w:cs="Arial"/>
          <w:sz w:val="24"/>
        </w:rPr>
        <w:t xml:space="preserve">.  </w:t>
      </w:r>
      <w:r w:rsidR="00A35994" w:rsidRPr="00EA6214">
        <w:rPr>
          <w:rFonts w:ascii="Arial" w:hAnsi="Arial" w:cs="Arial"/>
          <w:sz w:val="24"/>
        </w:rPr>
        <w:t>All other subsistence regulations, including weekly fishing periods, will remain unchanged.</w:t>
      </w:r>
      <w:r w:rsidR="00C96882" w:rsidRPr="00EA6214">
        <w:rPr>
          <w:rFonts w:ascii="Arial" w:hAnsi="Arial" w:cs="Arial"/>
          <w:sz w:val="24"/>
        </w:rPr>
        <w:t xml:space="preserve">  Regulations are pursuant to Title </w:t>
      </w:r>
      <w:r w:rsidR="00DC6237" w:rsidRPr="00EA6214">
        <w:rPr>
          <w:rFonts w:ascii="Arial" w:hAnsi="Arial" w:cs="Arial"/>
          <w:sz w:val="24"/>
        </w:rPr>
        <w:t>32.14</w:t>
      </w:r>
      <w:r w:rsidR="00C96882" w:rsidRPr="00EA6214">
        <w:rPr>
          <w:rFonts w:ascii="Arial" w:hAnsi="Arial" w:cs="Arial"/>
          <w:sz w:val="24"/>
        </w:rPr>
        <w:t xml:space="preserve"> of the Revised Law &amp; Order Code of the Yakama Nation.  Authority to enforce these regulations is provided under Section 32.1</w:t>
      </w:r>
      <w:r w:rsidR="002F3619" w:rsidRPr="00EA6214">
        <w:rPr>
          <w:rFonts w:ascii="Arial" w:hAnsi="Arial" w:cs="Arial"/>
          <w:sz w:val="24"/>
        </w:rPr>
        <w:t>8</w:t>
      </w:r>
      <w:r w:rsidR="00C96882" w:rsidRPr="00EA6214">
        <w:rPr>
          <w:rFonts w:ascii="Arial" w:hAnsi="Arial" w:cs="Arial"/>
          <w:sz w:val="24"/>
        </w:rPr>
        <w:t>.</w:t>
      </w:r>
      <w:r w:rsidR="002F3619" w:rsidRPr="00EA6214">
        <w:rPr>
          <w:rFonts w:ascii="Arial" w:hAnsi="Arial" w:cs="Arial"/>
          <w:sz w:val="24"/>
        </w:rPr>
        <w:t>05</w:t>
      </w:r>
      <w:r w:rsidR="00C96882" w:rsidRPr="00EA6214">
        <w:rPr>
          <w:rFonts w:ascii="Arial" w:hAnsi="Arial" w:cs="Arial"/>
          <w:sz w:val="24"/>
        </w:rPr>
        <w:t xml:space="preserve"> of the Code.  Violations of any of these regulations are punishable under Section 32.</w:t>
      </w:r>
      <w:r w:rsidR="00603089" w:rsidRPr="00EA6214">
        <w:rPr>
          <w:rFonts w:ascii="Arial" w:hAnsi="Arial" w:cs="Arial"/>
          <w:sz w:val="24"/>
        </w:rPr>
        <w:t>18.</w:t>
      </w:r>
      <w:r w:rsidR="002F3619" w:rsidRPr="00EA6214">
        <w:rPr>
          <w:rFonts w:ascii="Arial" w:hAnsi="Arial" w:cs="Arial"/>
          <w:sz w:val="24"/>
        </w:rPr>
        <w:t>05</w:t>
      </w:r>
      <w:r w:rsidR="00C96882" w:rsidRPr="00EA6214">
        <w:rPr>
          <w:rFonts w:ascii="Arial" w:hAnsi="Arial" w:cs="Arial"/>
          <w:sz w:val="24"/>
        </w:rPr>
        <w:t xml:space="preserve"> of the Code.</w:t>
      </w:r>
      <w:r w:rsidR="00C96882" w:rsidRPr="00EA6214">
        <w:rPr>
          <w:rFonts w:ascii="Arial" w:hAnsi="Arial" w:cs="Arial"/>
          <w:b/>
          <w:sz w:val="24"/>
        </w:rPr>
        <w:t xml:space="preserve">  </w:t>
      </w:r>
    </w:p>
    <w:p w:rsidR="00723E7B" w:rsidRPr="00EA6214" w:rsidRDefault="008018CF" w:rsidP="008018CF">
      <w:pPr>
        <w:outlineLvl w:val="0"/>
        <w:rPr>
          <w:rFonts w:ascii="Arial" w:hAnsi="Arial" w:cs="Arial"/>
          <w:b/>
          <w:sz w:val="24"/>
        </w:rPr>
      </w:pPr>
      <w:r w:rsidRPr="00EA6214">
        <w:rPr>
          <w:rFonts w:ascii="Arial" w:hAnsi="Arial" w:cs="Arial"/>
          <w:b/>
          <w:sz w:val="24"/>
        </w:rPr>
        <w:t xml:space="preserve"> </w:t>
      </w:r>
    </w:p>
    <w:p w:rsidR="00723E7B" w:rsidRPr="00EA6214" w:rsidRDefault="00723E7B">
      <w:pPr>
        <w:rPr>
          <w:rFonts w:ascii="Arial" w:hAnsi="Arial" w:cs="Arial"/>
          <w:b/>
          <w:sz w:val="24"/>
        </w:rPr>
      </w:pPr>
      <w:r w:rsidRPr="00EA6214">
        <w:rPr>
          <w:rFonts w:ascii="Arial" w:hAnsi="Arial" w:cs="Arial"/>
          <w:b/>
          <w:sz w:val="24"/>
        </w:rPr>
        <w:t xml:space="preserve">DECISION:     </w:t>
      </w:r>
      <w:r w:rsidRPr="00EA6214">
        <w:rPr>
          <w:rFonts w:ascii="Arial" w:hAnsi="Arial" w:cs="Arial"/>
          <w:b/>
          <w:sz w:val="24"/>
        </w:rPr>
        <w:tab/>
        <w:t xml:space="preserve">     </w:t>
      </w:r>
      <w:r w:rsidRPr="00EA6214">
        <w:rPr>
          <w:rFonts w:ascii="Arial" w:hAnsi="Arial" w:cs="Arial"/>
          <w:sz w:val="24"/>
        </w:rPr>
        <w:t xml:space="preserve">APPROVED   (     )           DISAPPROVED     (     )       </w:t>
      </w:r>
      <w:proofErr w:type="gramStart"/>
      <w:r w:rsidRPr="00EA6214">
        <w:rPr>
          <w:rFonts w:ascii="Arial" w:hAnsi="Arial" w:cs="Arial"/>
          <w:sz w:val="24"/>
        </w:rPr>
        <w:t>TABLED  (</w:t>
      </w:r>
      <w:proofErr w:type="gramEnd"/>
      <w:r w:rsidRPr="00EA6214">
        <w:rPr>
          <w:rFonts w:ascii="Arial" w:hAnsi="Arial" w:cs="Arial"/>
          <w:sz w:val="24"/>
        </w:rPr>
        <w:t xml:space="preserve"> </w:t>
      </w:r>
      <w:r w:rsidR="00A35994" w:rsidRPr="00EA6214">
        <w:rPr>
          <w:rFonts w:ascii="Arial" w:hAnsi="Arial" w:cs="Arial"/>
          <w:sz w:val="24"/>
        </w:rPr>
        <w:t xml:space="preserve">    </w:t>
      </w:r>
      <w:r w:rsidRPr="00EA6214">
        <w:rPr>
          <w:rFonts w:ascii="Arial" w:hAnsi="Arial" w:cs="Arial"/>
          <w:sz w:val="24"/>
        </w:rPr>
        <w:t>)</w:t>
      </w:r>
      <w:r w:rsidRPr="00EA6214">
        <w:rPr>
          <w:rFonts w:ascii="Arial" w:hAnsi="Arial" w:cs="Arial"/>
          <w:b/>
          <w:sz w:val="24"/>
        </w:rPr>
        <w:t xml:space="preserve">     </w:t>
      </w:r>
    </w:p>
    <w:p w:rsidR="00723E7B" w:rsidRPr="00EA6214" w:rsidRDefault="00723E7B">
      <w:pPr>
        <w:rPr>
          <w:rFonts w:ascii="Arial" w:hAnsi="Arial" w:cs="Arial"/>
          <w:b/>
          <w:sz w:val="24"/>
        </w:rPr>
      </w:pPr>
    </w:p>
    <w:p w:rsidR="00723E7B" w:rsidRPr="00EA6214" w:rsidRDefault="00723E7B">
      <w:pPr>
        <w:rPr>
          <w:rFonts w:ascii="Arial" w:hAnsi="Arial" w:cs="Arial"/>
          <w:b/>
          <w:sz w:val="24"/>
        </w:rPr>
      </w:pPr>
      <w:r w:rsidRPr="00EA6214">
        <w:rPr>
          <w:rFonts w:ascii="Arial" w:hAnsi="Arial" w:cs="Arial"/>
          <w:b/>
          <w:sz w:val="24"/>
        </w:rPr>
        <w:t xml:space="preserve">VOTE:                    </w:t>
      </w:r>
      <w:r w:rsidRPr="00EA6214">
        <w:rPr>
          <w:rFonts w:ascii="Arial" w:hAnsi="Arial" w:cs="Arial"/>
          <w:sz w:val="24"/>
        </w:rPr>
        <w:t>TOTAL_____     FOR _____     AGAINST___    ABSTAINED_____</w:t>
      </w:r>
    </w:p>
    <w:p w:rsidR="00723E7B" w:rsidRPr="00EA6214" w:rsidRDefault="00723E7B">
      <w:pPr>
        <w:rPr>
          <w:rFonts w:ascii="Arial" w:hAnsi="Arial" w:cs="Arial"/>
          <w:b/>
          <w:sz w:val="24"/>
        </w:rPr>
      </w:pPr>
    </w:p>
    <w:p w:rsidR="00723E7B" w:rsidRPr="00EA6214" w:rsidRDefault="00723E7B">
      <w:pPr>
        <w:rPr>
          <w:rFonts w:ascii="Arial" w:hAnsi="Arial" w:cs="Arial"/>
          <w:b/>
          <w:sz w:val="24"/>
        </w:rPr>
      </w:pPr>
    </w:p>
    <w:tbl>
      <w:tblPr>
        <w:tblW w:w="0" w:type="auto"/>
        <w:tblLayout w:type="fixed"/>
        <w:tblCellMar>
          <w:left w:w="30" w:type="dxa"/>
          <w:right w:w="30" w:type="dxa"/>
        </w:tblCellMar>
        <w:tblLook w:val="0000" w:firstRow="0" w:lastRow="0" w:firstColumn="0" w:lastColumn="0" w:noHBand="0" w:noVBand="0"/>
      </w:tblPr>
      <w:tblGrid>
        <w:gridCol w:w="2550"/>
        <w:gridCol w:w="1440"/>
        <w:gridCol w:w="1170"/>
        <w:gridCol w:w="1440"/>
        <w:gridCol w:w="1440"/>
        <w:gridCol w:w="1350"/>
      </w:tblGrid>
      <w:tr w:rsidR="00723E7B" w:rsidRPr="00EA6214">
        <w:trPr>
          <w:trHeight w:val="264"/>
        </w:trPr>
        <w:tc>
          <w:tcPr>
            <w:tcW w:w="2550" w:type="dxa"/>
            <w:tcBorders>
              <w:top w:val="single" w:sz="12" w:space="0" w:color="auto"/>
              <w:left w:val="single" w:sz="12" w:space="0" w:color="auto"/>
              <w:bottom w:val="single" w:sz="12" w:space="0" w:color="auto"/>
            </w:tcBorders>
            <w:shd w:val="pct50" w:color="000000" w:fill="auto"/>
          </w:tcPr>
          <w:p w:rsidR="00723E7B" w:rsidRPr="00EA6214" w:rsidRDefault="00723E7B">
            <w:pPr>
              <w:pStyle w:val="Heading2"/>
              <w:rPr>
                <w:rFonts w:cs="Arial"/>
                <w:sz w:val="24"/>
              </w:rPr>
            </w:pPr>
            <w:r w:rsidRPr="00EA6214">
              <w:rPr>
                <w:rFonts w:cs="Arial"/>
                <w:sz w:val="24"/>
              </w:rPr>
              <w:t>Members</w:t>
            </w:r>
          </w:p>
        </w:tc>
        <w:tc>
          <w:tcPr>
            <w:tcW w:w="1440" w:type="dxa"/>
            <w:tcBorders>
              <w:top w:val="single" w:sz="12" w:space="0" w:color="auto"/>
              <w:bottom w:val="single" w:sz="12" w:space="0" w:color="auto"/>
            </w:tcBorders>
            <w:shd w:val="pct50" w:color="000000" w:fill="auto"/>
          </w:tcPr>
          <w:p w:rsidR="00723E7B" w:rsidRPr="00EA6214" w:rsidRDefault="00723E7B">
            <w:pPr>
              <w:rPr>
                <w:rFonts w:ascii="Arial" w:hAnsi="Arial" w:cs="Arial"/>
                <w:b/>
                <w:snapToGrid w:val="0"/>
                <w:color w:val="FFFFFF"/>
                <w:sz w:val="24"/>
              </w:rPr>
            </w:pPr>
          </w:p>
        </w:tc>
        <w:tc>
          <w:tcPr>
            <w:tcW w:w="1170" w:type="dxa"/>
            <w:tcBorders>
              <w:top w:val="single" w:sz="12" w:space="0" w:color="auto"/>
              <w:bottom w:val="single" w:sz="12" w:space="0" w:color="auto"/>
            </w:tcBorders>
            <w:shd w:val="pct50" w:color="000000" w:fill="auto"/>
          </w:tcPr>
          <w:p w:rsidR="00723E7B" w:rsidRPr="00EA6214" w:rsidRDefault="00723E7B">
            <w:pPr>
              <w:jc w:val="right"/>
              <w:rPr>
                <w:rFonts w:ascii="Arial" w:hAnsi="Arial" w:cs="Arial"/>
                <w:b/>
                <w:snapToGrid w:val="0"/>
                <w:color w:val="FFFFFF"/>
                <w:sz w:val="24"/>
              </w:rPr>
            </w:pPr>
          </w:p>
        </w:tc>
        <w:tc>
          <w:tcPr>
            <w:tcW w:w="2880" w:type="dxa"/>
            <w:gridSpan w:val="2"/>
            <w:tcBorders>
              <w:top w:val="single" w:sz="12" w:space="0" w:color="auto"/>
              <w:bottom w:val="single" w:sz="12" w:space="0" w:color="auto"/>
            </w:tcBorders>
            <w:shd w:val="pct50" w:color="000000" w:fill="auto"/>
          </w:tcPr>
          <w:p w:rsidR="00723E7B" w:rsidRPr="00EA6214" w:rsidRDefault="00723E7B">
            <w:pPr>
              <w:rPr>
                <w:rFonts w:ascii="Arial" w:hAnsi="Arial" w:cs="Arial"/>
                <w:b/>
                <w:snapToGrid w:val="0"/>
                <w:color w:val="FFFFFF"/>
                <w:sz w:val="24"/>
              </w:rPr>
            </w:pPr>
            <w:r w:rsidRPr="00EA6214">
              <w:rPr>
                <w:rFonts w:ascii="Arial" w:hAnsi="Arial" w:cs="Arial"/>
                <w:b/>
                <w:snapToGrid w:val="0"/>
                <w:color w:val="FFFFFF"/>
                <w:sz w:val="24"/>
              </w:rPr>
              <w:t>Committee Activity</w:t>
            </w:r>
          </w:p>
        </w:tc>
        <w:tc>
          <w:tcPr>
            <w:tcW w:w="1350" w:type="dxa"/>
            <w:tcBorders>
              <w:top w:val="single" w:sz="12" w:space="0" w:color="auto"/>
              <w:bottom w:val="single" w:sz="12" w:space="0" w:color="auto"/>
              <w:right w:val="single" w:sz="12" w:space="0" w:color="auto"/>
            </w:tcBorders>
            <w:shd w:val="pct50" w:color="000000" w:fill="auto"/>
          </w:tcPr>
          <w:p w:rsidR="00723E7B" w:rsidRPr="00EA6214" w:rsidRDefault="00723E7B">
            <w:pPr>
              <w:jc w:val="right"/>
              <w:rPr>
                <w:rFonts w:ascii="Arial" w:hAnsi="Arial" w:cs="Arial"/>
                <w:b/>
                <w:snapToGrid w:val="0"/>
                <w:color w:val="FFFFFF"/>
                <w:sz w:val="24"/>
              </w:rPr>
            </w:pPr>
          </w:p>
        </w:tc>
      </w:tr>
      <w:tr w:rsidR="00723E7B" w:rsidRPr="00EA6214">
        <w:trPr>
          <w:trHeight w:val="264"/>
        </w:trPr>
        <w:tc>
          <w:tcPr>
            <w:tcW w:w="2550" w:type="dxa"/>
            <w:tcBorders>
              <w:top w:val="single" w:sz="12" w:space="0" w:color="auto"/>
              <w:left w:val="single" w:sz="12" w:space="0" w:color="auto"/>
            </w:tcBorders>
            <w:shd w:val="pct50" w:color="000000" w:fill="auto"/>
          </w:tcPr>
          <w:p w:rsidR="00723E7B" w:rsidRPr="00EA6214" w:rsidRDefault="00723E7B">
            <w:pPr>
              <w:jc w:val="right"/>
              <w:rPr>
                <w:rFonts w:ascii="Arial" w:hAnsi="Arial" w:cs="Arial"/>
                <w:b/>
                <w:snapToGrid w:val="0"/>
                <w:color w:val="FFFFFF"/>
                <w:sz w:val="24"/>
              </w:rPr>
            </w:pPr>
          </w:p>
        </w:tc>
        <w:tc>
          <w:tcPr>
            <w:tcW w:w="1440" w:type="dxa"/>
            <w:tcBorders>
              <w:top w:val="single" w:sz="12" w:space="0" w:color="auto"/>
            </w:tcBorders>
            <w:shd w:val="pct50" w:color="000000" w:fill="auto"/>
          </w:tcPr>
          <w:p w:rsidR="00723E7B" w:rsidRPr="00EA6214" w:rsidRDefault="00723E7B">
            <w:pPr>
              <w:jc w:val="right"/>
              <w:rPr>
                <w:rFonts w:ascii="Arial" w:hAnsi="Arial" w:cs="Arial"/>
                <w:b/>
                <w:snapToGrid w:val="0"/>
                <w:color w:val="000000"/>
                <w:sz w:val="24"/>
              </w:rPr>
            </w:pPr>
          </w:p>
        </w:tc>
        <w:tc>
          <w:tcPr>
            <w:tcW w:w="1170" w:type="dxa"/>
            <w:tcBorders>
              <w:top w:val="single" w:sz="12" w:space="0" w:color="auto"/>
            </w:tcBorders>
            <w:shd w:val="pct50" w:color="000000" w:fill="auto"/>
          </w:tcPr>
          <w:p w:rsidR="00723E7B" w:rsidRPr="00EA6214" w:rsidRDefault="00723E7B">
            <w:pPr>
              <w:jc w:val="center"/>
              <w:rPr>
                <w:rFonts w:ascii="Arial" w:hAnsi="Arial" w:cs="Arial"/>
                <w:b/>
                <w:snapToGrid w:val="0"/>
                <w:color w:val="FFFFFF"/>
                <w:sz w:val="24"/>
              </w:rPr>
            </w:pPr>
            <w:r w:rsidRPr="00EA6214">
              <w:rPr>
                <w:rFonts w:ascii="Arial" w:hAnsi="Arial" w:cs="Arial"/>
                <w:b/>
                <w:snapToGrid w:val="0"/>
                <w:color w:val="FFFFFF"/>
                <w:sz w:val="24"/>
              </w:rPr>
              <w:t>Roll Call</w:t>
            </w:r>
          </w:p>
        </w:tc>
        <w:tc>
          <w:tcPr>
            <w:tcW w:w="1440" w:type="dxa"/>
            <w:tcBorders>
              <w:top w:val="single" w:sz="12" w:space="0" w:color="auto"/>
            </w:tcBorders>
            <w:shd w:val="pct50" w:color="000000" w:fill="auto"/>
          </w:tcPr>
          <w:p w:rsidR="00723E7B" w:rsidRPr="00EA6214" w:rsidRDefault="00723E7B">
            <w:pPr>
              <w:jc w:val="center"/>
              <w:rPr>
                <w:rFonts w:ascii="Arial" w:hAnsi="Arial" w:cs="Arial"/>
                <w:b/>
                <w:snapToGrid w:val="0"/>
                <w:color w:val="FFFFFF"/>
                <w:sz w:val="24"/>
              </w:rPr>
            </w:pPr>
            <w:r w:rsidRPr="00EA6214">
              <w:rPr>
                <w:rFonts w:ascii="Arial" w:hAnsi="Arial" w:cs="Arial"/>
                <w:b/>
                <w:snapToGrid w:val="0"/>
                <w:color w:val="FFFFFF"/>
                <w:sz w:val="24"/>
              </w:rPr>
              <w:t>Motion</w:t>
            </w:r>
          </w:p>
        </w:tc>
        <w:tc>
          <w:tcPr>
            <w:tcW w:w="1440" w:type="dxa"/>
            <w:tcBorders>
              <w:top w:val="single" w:sz="12" w:space="0" w:color="auto"/>
            </w:tcBorders>
            <w:shd w:val="pct50" w:color="000000" w:fill="auto"/>
          </w:tcPr>
          <w:p w:rsidR="00723E7B" w:rsidRPr="00EA6214" w:rsidRDefault="00723E7B">
            <w:pPr>
              <w:jc w:val="center"/>
              <w:rPr>
                <w:rFonts w:ascii="Arial" w:hAnsi="Arial" w:cs="Arial"/>
                <w:b/>
                <w:snapToGrid w:val="0"/>
                <w:color w:val="FFFFFF"/>
                <w:sz w:val="24"/>
              </w:rPr>
            </w:pPr>
            <w:r w:rsidRPr="00EA6214">
              <w:rPr>
                <w:rFonts w:ascii="Arial" w:hAnsi="Arial" w:cs="Arial"/>
                <w:b/>
                <w:snapToGrid w:val="0"/>
                <w:color w:val="FFFFFF"/>
                <w:sz w:val="24"/>
              </w:rPr>
              <w:t>Second</w:t>
            </w:r>
          </w:p>
        </w:tc>
        <w:tc>
          <w:tcPr>
            <w:tcW w:w="1350" w:type="dxa"/>
            <w:tcBorders>
              <w:top w:val="single" w:sz="12" w:space="0" w:color="auto"/>
              <w:right w:val="single" w:sz="12" w:space="0" w:color="auto"/>
            </w:tcBorders>
            <w:shd w:val="pct50" w:color="000000" w:fill="auto"/>
          </w:tcPr>
          <w:p w:rsidR="00723E7B" w:rsidRPr="00EA6214" w:rsidRDefault="00723E7B">
            <w:pPr>
              <w:jc w:val="center"/>
              <w:rPr>
                <w:rFonts w:ascii="Arial" w:hAnsi="Arial" w:cs="Arial"/>
                <w:b/>
                <w:snapToGrid w:val="0"/>
                <w:color w:val="FFFFFF"/>
                <w:sz w:val="24"/>
              </w:rPr>
            </w:pPr>
            <w:r w:rsidRPr="00EA6214">
              <w:rPr>
                <w:rFonts w:ascii="Arial" w:hAnsi="Arial" w:cs="Arial"/>
                <w:b/>
                <w:snapToGrid w:val="0"/>
                <w:color w:val="FFFFFF"/>
                <w:sz w:val="24"/>
              </w:rPr>
              <w:t>Vote</w:t>
            </w:r>
          </w:p>
        </w:tc>
      </w:tr>
      <w:tr w:rsidR="00723E7B" w:rsidRPr="00EA6214">
        <w:trPr>
          <w:trHeight w:val="293"/>
        </w:trPr>
        <w:tc>
          <w:tcPr>
            <w:tcW w:w="2550" w:type="dxa"/>
            <w:tcBorders>
              <w:top w:val="single" w:sz="12" w:space="0" w:color="auto"/>
              <w:left w:val="single" w:sz="12" w:space="0" w:color="auto"/>
              <w:bottom w:val="single" w:sz="12" w:space="0" w:color="auto"/>
            </w:tcBorders>
          </w:tcPr>
          <w:p w:rsidR="00723E7B" w:rsidRPr="00EA6214" w:rsidRDefault="00380FC3">
            <w:pPr>
              <w:rPr>
                <w:rFonts w:ascii="Arial" w:hAnsi="Arial" w:cs="Arial"/>
                <w:b/>
                <w:snapToGrid w:val="0"/>
                <w:color w:val="000000"/>
                <w:sz w:val="24"/>
              </w:rPr>
            </w:pPr>
            <w:r w:rsidRPr="00EA6214">
              <w:rPr>
                <w:rFonts w:ascii="Arial" w:hAnsi="Arial" w:cs="Arial"/>
                <w:b/>
                <w:snapToGrid w:val="0"/>
                <w:color w:val="000000"/>
                <w:sz w:val="24"/>
              </w:rPr>
              <w:t xml:space="preserve">Gerald Lewis  </w:t>
            </w:r>
          </w:p>
        </w:tc>
        <w:tc>
          <w:tcPr>
            <w:tcW w:w="1440" w:type="dxa"/>
            <w:tcBorders>
              <w:top w:val="single" w:sz="12" w:space="0" w:color="auto"/>
              <w:bottom w:val="single" w:sz="12" w:space="0" w:color="auto"/>
              <w:right w:val="single" w:sz="12" w:space="0" w:color="auto"/>
            </w:tcBorders>
          </w:tcPr>
          <w:p w:rsidR="00723E7B" w:rsidRPr="00EA6214" w:rsidRDefault="00723E7B">
            <w:pPr>
              <w:rPr>
                <w:rFonts w:ascii="Arial" w:hAnsi="Arial" w:cs="Arial"/>
                <w:b/>
                <w:snapToGrid w:val="0"/>
                <w:color w:val="000000"/>
                <w:sz w:val="24"/>
              </w:rPr>
            </w:pPr>
            <w:r w:rsidRPr="00EA6214">
              <w:rPr>
                <w:rFonts w:ascii="Arial" w:hAnsi="Arial" w:cs="Arial"/>
                <w:b/>
                <w:snapToGrid w:val="0"/>
                <w:color w:val="000000"/>
                <w:sz w:val="24"/>
              </w:rPr>
              <w:t>Chairman</w:t>
            </w:r>
          </w:p>
        </w:tc>
        <w:tc>
          <w:tcPr>
            <w:tcW w:w="1170" w:type="dxa"/>
            <w:tcBorders>
              <w:top w:val="single" w:sz="12"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723E7B" w:rsidRPr="00EA6214" w:rsidRDefault="00723E7B">
            <w:pPr>
              <w:jc w:val="right"/>
              <w:rPr>
                <w:rFonts w:ascii="Arial" w:hAnsi="Arial" w:cs="Arial"/>
                <w:b/>
                <w:snapToGrid w:val="0"/>
                <w:color w:val="000000"/>
                <w:sz w:val="24"/>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723E7B" w:rsidRPr="00EA6214" w:rsidRDefault="00723E7B">
            <w:pPr>
              <w:jc w:val="right"/>
              <w:rPr>
                <w:rFonts w:ascii="Arial" w:hAnsi="Arial" w:cs="Arial"/>
                <w:b/>
                <w:snapToGrid w:val="0"/>
                <w:color w:val="000000"/>
                <w:sz w:val="24"/>
              </w:rPr>
            </w:pPr>
          </w:p>
        </w:tc>
        <w:tc>
          <w:tcPr>
            <w:tcW w:w="1350" w:type="dxa"/>
            <w:tcBorders>
              <w:top w:val="single" w:sz="12" w:space="0" w:color="auto"/>
              <w:left w:val="single" w:sz="6" w:space="0" w:color="auto"/>
              <w:bottom w:val="single" w:sz="6" w:space="0" w:color="auto"/>
              <w:right w:val="single" w:sz="12" w:space="0" w:color="auto"/>
            </w:tcBorders>
            <w:shd w:val="pct25" w:color="auto" w:fill="auto"/>
          </w:tcPr>
          <w:p w:rsidR="00723E7B" w:rsidRPr="00EA6214" w:rsidRDefault="00723E7B">
            <w:pPr>
              <w:jc w:val="right"/>
              <w:rPr>
                <w:rFonts w:ascii="Arial" w:hAnsi="Arial" w:cs="Arial"/>
                <w:b/>
                <w:snapToGrid w:val="0"/>
                <w:color w:val="000000"/>
                <w:sz w:val="24"/>
              </w:rPr>
            </w:pPr>
          </w:p>
        </w:tc>
      </w:tr>
      <w:tr w:rsidR="00723E7B" w:rsidRPr="00EA6214">
        <w:trPr>
          <w:trHeight w:val="293"/>
        </w:trPr>
        <w:tc>
          <w:tcPr>
            <w:tcW w:w="2550" w:type="dxa"/>
            <w:tcBorders>
              <w:top w:val="single" w:sz="12" w:space="0" w:color="auto"/>
              <w:left w:val="single" w:sz="12" w:space="0" w:color="auto"/>
              <w:bottom w:val="single" w:sz="12" w:space="0" w:color="auto"/>
            </w:tcBorders>
          </w:tcPr>
          <w:p w:rsidR="00723E7B" w:rsidRPr="00EA6214" w:rsidRDefault="00380FC3">
            <w:pPr>
              <w:rPr>
                <w:rFonts w:ascii="Arial" w:hAnsi="Arial" w:cs="Arial"/>
                <w:b/>
                <w:snapToGrid w:val="0"/>
                <w:color w:val="000000"/>
                <w:sz w:val="24"/>
              </w:rPr>
            </w:pPr>
            <w:r w:rsidRPr="00EA6214">
              <w:rPr>
                <w:rFonts w:ascii="Arial" w:hAnsi="Arial" w:cs="Arial"/>
                <w:b/>
                <w:snapToGrid w:val="0"/>
                <w:color w:val="000000"/>
                <w:sz w:val="24"/>
              </w:rPr>
              <w:t xml:space="preserve">Patrick Luke </w:t>
            </w:r>
          </w:p>
        </w:tc>
        <w:tc>
          <w:tcPr>
            <w:tcW w:w="1440" w:type="dxa"/>
            <w:tcBorders>
              <w:top w:val="single" w:sz="12" w:space="0" w:color="auto"/>
              <w:bottom w:val="single" w:sz="12" w:space="0" w:color="auto"/>
              <w:right w:val="single" w:sz="12" w:space="0" w:color="auto"/>
            </w:tcBorders>
          </w:tcPr>
          <w:p w:rsidR="00723E7B" w:rsidRPr="00EA6214" w:rsidRDefault="00723E7B">
            <w:pPr>
              <w:rPr>
                <w:rFonts w:ascii="Arial" w:hAnsi="Arial" w:cs="Arial"/>
                <w:b/>
                <w:snapToGrid w:val="0"/>
                <w:color w:val="000000"/>
                <w:sz w:val="24"/>
              </w:rPr>
            </w:pPr>
            <w:r w:rsidRPr="00EA6214">
              <w:rPr>
                <w:rFonts w:ascii="Arial" w:hAnsi="Arial" w:cs="Arial"/>
                <w:b/>
                <w:snapToGrid w:val="0"/>
                <w:color w:val="000000"/>
                <w:sz w:val="24"/>
              </w:rPr>
              <w:t>Secretary</w:t>
            </w:r>
          </w:p>
        </w:tc>
        <w:tc>
          <w:tcPr>
            <w:tcW w:w="1170" w:type="dxa"/>
            <w:tcBorders>
              <w:top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350" w:type="dxa"/>
            <w:tcBorders>
              <w:top w:val="single" w:sz="6" w:space="0" w:color="auto"/>
              <w:left w:val="single" w:sz="6" w:space="0" w:color="auto"/>
              <w:bottom w:val="single" w:sz="6" w:space="0" w:color="auto"/>
              <w:right w:val="single" w:sz="12" w:space="0" w:color="auto"/>
            </w:tcBorders>
          </w:tcPr>
          <w:p w:rsidR="00723E7B" w:rsidRPr="00EA6214" w:rsidRDefault="00723E7B">
            <w:pPr>
              <w:jc w:val="right"/>
              <w:rPr>
                <w:rFonts w:ascii="Arial" w:hAnsi="Arial" w:cs="Arial"/>
                <w:b/>
                <w:snapToGrid w:val="0"/>
                <w:color w:val="000000"/>
                <w:sz w:val="24"/>
              </w:rPr>
            </w:pPr>
          </w:p>
        </w:tc>
      </w:tr>
      <w:tr w:rsidR="00723E7B" w:rsidRPr="00EA6214">
        <w:trPr>
          <w:trHeight w:val="293"/>
        </w:trPr>
        <w:tc>
          <w:tcPr>
            <w:tcW w:w="2550" w:type="dxa"/>
            <w:tcBorders>
              <w:top w:val="single" w:sz="12" w:space="0" w:color="auto"/>
              <w:left w:val="single" w:sz="12" w:space="0" w:color="auto"/>
              <w:bottom w:val="single" w:sz="12" w:space="0" w:color="auto"/>
            </w:tcBorders>
          </w:tcPr>
          <w:p w:rsidR="00723E7B" w:rsidRPr="00EA6214" w:rsidRDefault="00380FC3">
            <w:pPr>
              <w:rPr>
                <w:rFonts w:ascii="Arial" w:hAnsi="Arial" w:cs="Arial"/>
                <w:b/>
                <w:snapToGrid w:val="0"/>
                <w:color w:val="000000"/>
                <w:sz w:val="24"/>
              </w:rPr>
            </w:pPr>
            <w:r w:rsidRPr="00EA6214">
              <w:rPr>
                <w:rFonts w:ascii="Arial" w:hAnsi="Arial" w:cs="Arial"/>
                <w:b/>
                <w:snapToGrid w:val="0"/>
                <w:color w:val="000000"/>
                <w:sz w:val="24"/>
              </w:rPr>
              <w:t>Vivian Babs George</w:t>
            </w:r>
            <w:r w:rsidR="00FC7B7C" w:rsidRPr="00EA6214">
              <w:rPr>
                <w:rFonts w:ascii="Arial" w:hAnsi="Arial" w:cs="Arial"/>
                <w:b/>
                <w:snapToGrid w:val="0"/>
                <w:color w:val="000000"/>
                <w:sz w:val="24"/>
              </w:rPr>
              <w:t xml:space="preserve"> </w:t>
            </w:r>
            <w:r w:rsidR="00603089" w:rsidRPr="00EA6214">
              <w:rPr>
                <w:rFonts w:ascii="Arial" w:hAnsi="Arial" w:cs="Arial"/>
                <w:b/>
                <w:snapToGrid w:val="0"/>
                <w:color w:val="000000"/>
                <w:sz w:val="24"/>
              </w:rPr>
              <w:t xml:space="preserve"> </w:t>
            </w:r>
          </w:p>
        </w:tc>
        <w:tc>
          <w:tcPr>
            <w:tcW w:w="1440" w:type="dxa"/>
            <w:tcBorders>
              <w:top w:val="single" w:sz="12" w:space="0" w:color="auto"/>
              <w:bottom w:val="single" w:sz="12" w:space="0" w:color="auto"/>
              <w:right w:val="single" w:sz="12" w:space="0" w:color="auto"/>
            </w:tcBorders>
          </w:tcPr>
          <w:p w:rsidR="00723E7B" w:rsidRPr="00EA6214" w:rsidRDefault="00723E7B">
            <w:pPr>
              <w:rPr>
                <w:rFonts w:ascii="Arial" w:hAnsi="Arial" w:cs="Arial"/>
                <w:b/>
                <w:snapToGrid w:val="0"/>
                <w:color w:val="000000"/>
                <w:sz w:val="24"/>
              </w:rPr>
            </w:pPr>
            <w:r w:rsidRPr="00EA6214">
              <w:rPr>
                <w:rFonts w:ascii="Arial" w:hAnsi="Arial" w:cs="Arial"/>
                <w:b/>
                <w:snapToGrid w:val="0"/>
                <w:color w:val="000000"/>
                <w:sz w:val="24"/>
              </w:rPr>
              <w:t>Member</w:t>
            </w:r>
          </w:p>
        </w:tc>
        <w:tc>
          <w:tcPr>
            <w:tcW w:w="1170" w:type="dxa"/>
            <w:tcBorders>
              <w:top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350" w:type="dxa"/>
            <w:tcBorders>
              <w:top w:val="single" w:sz="6" w:space="0" w:color="auto"/>
              <w:left w:val="single" w:sz="6" w:space="0" w:color="auto"/>
              <w:bottom w:val="single" w:sz="6" w:space="0" w:color="auto"/>
              <w:right w:val="single" w:sz="12" w:space="0" w:color="auto"/>
            </w:tcBorders>
          </w:tcPr>
          <w:p w:rsidR="00723E7B" w:rsidRPr="00EA6214" w:rsidRDefault="00723E7B">
            <w:pPr>
              <w:jc w:val="right"/>
              <w:rPr>
                <w:rFonts w:ascii="Arial" w:hAnsi="Arial" w:cs="Arial"/>
                <w:b/>
                <w:snapToGrid w:val="0"/>
                <w:color w:val="000000"/>
                <w:sz w:val="24"/>
              </w:rPr>
            </w:pPr>
          </w:p>
        </w:tc>
      </w:tr>
      <w:tr w:rsidR="00723E7B" w:rsidRPr="00EA6214">
        <w:trPr>
          <w:trHeight w:val="293"/>
        </w:trPr>
        <w:tc>
          <w:tcPr>
            <w:tcW w:w="2550" w:type="dxa"/>
            <w:tcBorders>
              <w:top w:val="single" w:sz="12" w:space="0" w:color="auto"/>
              <w:left w:val="single" w:sz="12" w:space="0" w:color="auto"/>
              <w:bottom w:val="single" w:sz="12" w:space="0" w:color="auto"/>
            </w:tcBorders>
          </w:tcPr>
          <w:p w:rsidR="00723E7B" w:rsidRPr="00EA6214" w:rsidRDefault="00380FC3">
            <w:pPr>
              <w:rPr>
                <w:rFonts w:ascii="Arial" w:hAnsi="Arial" w:cs="Arial"/>
                <w:b/>
                <w:snapToGrid w:val="0"/>
                <w:color w:val="000000"/>
                <w:sz w:val="24"/>
              </w:rPr>
            </w:pPr>
            <w:r w:rsidRPr="00EA6214">
              <w:rPr>
                <w:rFonts w:ascii="Arial" w:hAnsi="Arial" w:cs="Arial"/>
                <w:b/>
                <w:snapToGrid w:val="0"/>
                <w:color w:val="000000"/>
                <w:sz w:val="24"/>
              </w:rPr>
              <w:t xml:space="preserve">Leland Bill </w:t>
            </w:r>
          </w:p>
        </w:tc>
        <w:tc>
          <w:tcPr>
            <w:tcW w:w="1440" w:type="dxa"/>
            <w:tcBorders>
              <w:top w:val="single" w:sz="12" w:space="0" w:color="auto"/>
              <w:bottom w:val="single" w:sz="12" w:space="0" w:color="auto"/>
              <w:right w:val="single" w:sz="12" w:space="0" w:color="auto"/>
            </w:tcBorders>
          </w:tcPr>
          <w:p w:rsidR="00723E7B" w:rsidRPr="00EA6214" w:rsidRDefault="00723E7B">
            <w:pPr>
              <w:rPr>
                <w:rFonts w:ascii="Arial" w:hAnsi="Arial" w:cs="Arial"/>
                <w:b/>
                <w:snapToGrid w:val="0"/>
                <w:color w:val="000000"/>
                <w:sz w:val="24"/>
              </w:rPr>
            </w:pPr>
            <w:r w:rsidRPr="00EA6214">
              <w:rPr>
                <w:rFonts w:ascii="Arial" w:hAnsi="Arial" w:cs="Arial"/>
                <w:b/>
                <w:snapToGrid w:val="0"/>
                <w:color w:val="000000"/>
                <w:sz w:val="24"/>
              </w:rPr>
              <w:t>Member</w:t>
            </w:r>
          </w:p>
        </w:tc>
        <w:tc>
          <w:tcPr>
            <w:tcW w:w="1170" w:type="dxa"/>
            <w:tcBorders>
              <w:top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350" w:type="dxa"/>
            <w:tcBorders>
              <w:top w:val="single" w:sz="6" w:space="0" w:color="auto"/>
              <w:left w:val="single" w:sz="6" w:space="0" w:color="auto"/>
              <w:bottom w:val="single" w:sz="6" w:space="0" w:color="auto"/>
              <w:right w:val="single" w:sz="12" w:space="0" w:color="auto"/>
            </w:tcBorders>
          </w:tcPr>
          <w:p w:rsidR="00723E7B" w:rsidRPr="00EA6214" w:rsidRDefault="00723E7B">
            <w:pPr>
              <w:jc w:val="right"/>
              <w:rPr>
                <w:rFonts w:ascii="Arial" w:hAnsi="Arial" w:cs="Arial"/>
                <w:b/>
                <w:snapToGrid w:val="0"/>
                <w:color w:val="000000"/>
                <w:sz w:val="24"/>
              </w:rPr>
            </w:pPr>
          </w:p>
        </w:tc>
      </w:tr>
      <w:tr w:rsidR="00723E7B" w:rsidRPr="00EA6214">
        <w:trPr>
          <w:trHeight w:val="293"/>
        </w:trPr>
        <w:tc>
          <w:tcPr>
            <w:tcW w:w="2550" w:type="dxa"/>
            <w:tcBorders>
              <w:top w:val="single" w:sz="12" w:space="0" w:color="auto"/>
              <w:left w:val="single" w:sz="12" w:space="0" w:color="auto"/>
              <w:bottom w:val="single" w:sz="12"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12" w:space="0" w:color="auto"/>
              <w:bottom w:val="single" w:sz="12" w:space="0" w:color="auto"/>
              <w:right w:val="single" w:sz="12" w:space="0" w:color="auto"/>
            </w:tcBorders>
          </w:tcPr>
          <w:p w:rsidR="00723E7B" w:rsidRPr="00EA6214" w:rsidRDefault="00723E7B">
            <w:pPr>
              <w:rPr>
                <w:rFonts w:ascii="Arial" w:hAnsi="Arial" w:cs="Arial"/>
                <w:b/>
                <w:snapToGrid w:val="0"/>
                <w:color w:val="000000"/>
                <w:sz w:val="24"/>
              </w:rPr>
            </w:pPr>
            <w:r w:rsidRPr="00EA6214">
              <w:rPr>
                <w:rFonts w:ascii="Arial" w:hAnsi="Arial" w:cs="Arial"/>
                <w:b/>
                <w:snapToGrid w:val="0"/>
                <w:color w:val="000000"/>
                <w:sz w:val="24"/>
              </w:rPr>
              <w:t>Ex Officio:</w:t>
            </w:r>
          </w:p>
        </w:tc>
        <w:tc>
          <w:tcPr>
            <w:tcW w:w="1170" w:type="dxa"/>
            <w:tcBorders>
              <w:top w:val="single" w:sz="6" w:space="0" w:color="auto"/>
              <w:bottom w:val="single" w:sz="12"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12"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440" w:type="dxa"/>
            <w:tcBorders>
              <w:top w:val="single" w:sz="6" w:space="0" w:color="auto"/>
              <w:left w:val="single" w:sz="6" w:space="0" w:color="auto"/>
              <w:bottom w:val="single" w:sz="12" w:space="0" w:color="auto"/>
              <w:right w:val="single" w:sz="6" w:space="0" w:color="auto"/>
            </w:tcBorders>
          </w:tcPr>
          <w:p w:rsidR="00723E7B" w:rsidRPr="00EA6214" w:rsidRDefault="00723E7B">
            <w:pPr>
              <w:jc w:val="right"/>
              <w:rPr>
                <w:rFonts w:ascii="Arial" w:hAnsi="Arial" w:cs="Arial"/>
                <w:b/>
                <w:snapToGrid w:val="0"/>
                <w:color w:val="000000"/>
                <w:sz w:val="24"/>
              </w:rPr>
            </w:pPr>
          </w:p>
        </w:tc>
        <w:tc>
          <w:tcPr>
            <w:tcW w:w="1350" w:type="dxa"/>
            <w:tcBorders>
              <w:top w:val="single" w:sz="6" w:space="0" w:color="auto"/>
              <w:left w:val="single" w:sz="6" w:space="0" w:color="auto"/>
              <w:bottom w:val="single" w:sz="12" w:space="0" w:color="auto"/>
              <w:right w:val="single" w:sz="12" w:space="0" w:color="auto"/>
            </w:tcBorders>
          </w:tcPr>
          <w:p w:rsidR="00723E7B" w:rsidRPr="00EA6214" w:rsidRDefault="00723E7B">
            <w:pPr>
              <w:jc w:val="right"/>
              <w:rPr>
                <w:rFonts w:ascii="Arial" w:hAnsi="Arial" w:cs="Arial"/>
                <w:b/>
                <w:snapToGrid w:val="0"/>
                <w:color w:val="000000"/>
                <w:sz w:val="24"/>
              </w:rPr>
            </w:pPr>
          </w:p>
        </w:tc>
      </w:tr>
    </w:tbl>
    <w:p w:rsidR="00723E7B" w:rsidRPr="00EA6214" w:rsidRDefault="00723E7B">
      <w:pPr>
        <w:rPr>
          <w:rFonts w:ascii="Arial" w:hAnsi="Arial" w:cs="Arial"/>
          <w:b/>
          <w:sz w:val="24"/>
        </w:rPr>
      </w:pPr>
    </w:p>
    <w:p w:rsidR="00723E7B" w:rsidRPr="00EA6214" w:rsidRDefault="00723E7B">
      <w:pPr>
        <w:rPr>
          <w:rFonts w:ascii="Arial" w:hAnsi="Arial" w:cs="Arial"/>
          <w:sz w:val="24"/>
        </w:rPr>
      </w:pPr>
      <w:r w:rsidRPr="00EA6214">
        <w:rPr>
          <w:rFonts w:ascii="Arial" w:hAnsi="Arial" w:cs="Arial"/>
          <w:sz w:val="24"/>
        </w:rPr>
        <w:t>OTHERS PRESENT</w:t>
      </w:r>
      <w:proofErr w:type="gramStart"/>
      <w:r w:rsidRPr="00EA6214">
        <w:rPr>
          <w:rFonts w:ascii="Arial" w:hAnsi="Arial" w:cs="Arial"/>
          <w:sz w:val="24"/>
        </w:rPr>
        <w:t>:_</w:t>
      </w:r>
      <w:proofErr w:type="gramEnd"/>
      <w:r w:rsidRPr="00EA6214">
        <w:rPr>
          <w:rFonts w:ascii="Arial" w:hAnsi="Arial" w:cs="Arial"/>
          <w:sz w:val="24"/>
        </w:rPr>
        <w:t>___________________________________________________________________</w:t>
      </w:r>
    </w:p>
    <w:p w:rsidR="00723E7B" w:rsidRPr="00EA6214" w:rsidRDefault="00723E7B">
      <w:pPr>
        <w:rPr>
          <w:rFonts w:ascii="Arial" w:hAnsi="Arial" w:cs="Arial"/>
          <w:sz w:val="24"/>
        </w:rPr>
      </w:pPr>
    </w:p>
    <w:p w:rsidR="00723E7B" w:rsidRPr="00EA6214" w:rsidRDefault="00723E7B">
      <w:pPr>
        <w:rPr>
          <w:rFonts w:ascii="Arial" w:hAnsi="Arial" w:cs="Arial"/>
          <w:sz w:val="24"/>
        </w:rPr>
      </w:pPr>
    </w:p>
    <w:p w:rsidR="00723E7B" w:rsidRPr="00EA6214" w:rsidRDefault="00723E7B">
      <w:pPr>
        <w:outlineLvl w:val="0"/>
        <w:rPr>
          <w:rFonts w:ascii="Arial" w:hAnsi="Arial" w:cs="Arial"/>
          <w:sz w:val="24"/>
        </w:rPr>
      </w:pP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t>CERTIFICATION</w:t>
      </w:r>
      <w:proofErr w:type="gramStart"/>
      <w:r w:rsidRPr="00EA6214">
        <w:rPr>
          <w:rFonts w:ascii="Arial" w:hAnsi="Arial" w:cs="Arial"/>
          <w:sz w:val="24"/>
        </w:rPr>
        <w:t>:_</w:t>
      </w:r>
      <w:proofErr w:type="gramEnd"/>
      <w:r w:rsidRPr="00EA6214">
        <w:rPr>
          <w:rFonts w:ascii="Arial" w:hAnsi="Arial" w:cs="Arial"/>
          <w:sz w:val="24"/>
        </w:rPr>
        <w:t>_________________________________</w:t>
      </w:r>
    </w:p>
    <w:p w:rsidR="00723E7B" w:rsidRPr="00EA6214" w:rsidRDefault="00723E7B">
      <w:pPr>
        <w:outlineLvl w:val="0"/>
        <w:rPr>
          <w:rFonts w:ascii="Arial" w:hAnsi="Arial" w:cs="Arial"/>
          <w:sz w:val="24"/>
        </w:rPr>
      </w:pP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r>
      <w:r w:rsidRPr="00EA6214">
        <w:rPr>
          <w:rFonts w:ascii="Arial" w:hAnsi="Arial" w:cs="Arial"/>
          <w:sz w:val="24"/>
        </w:rPr>
        <w:tab/>
        <w:t xml:space="preserve">              CHAIRMAN</w:t>
      </w:r>
    </w:p>
    <w:p w:rsidR="003E1DCE" w:rsidRPr="00EA6214" w:rsidRDefault="003E1DCE" w:rsidP="00A35994">
      <w:pPr>
        <w:outlineLvl w:val="0"/>
        <w:rPr>
          <w:rFonts w:ascii="Arial" w:hAnsi="Arial" w:cs="Arial"/>
          <w:sz w:val="24"/>
        </w:rPr>
      </w:pPr>
    </w:p>
    <w:p w:rsidR="00A10067" w:rsidRPr="00EA6214" w:rsidRDefault="00723E7B" w:rsidP="00A35994">
      <w:pPr>
        <w:outlineLvl w:val="0"/>
        <w:rPr>
          <w:rFonts w:ascii="Arial" w:hAnsi="Arial" w:cs="Arial"/>
          <w:sz w:val="24"/>
        </w:rPr>
        <w:sectPr w:rsidR="00A10067" w:rsidRPr="00EA6214">
          <w:headerReference w:type="default" r:id="rId7"/>
          <w:footerReference w:type="default" r:id="rId8"/>
          <w:pgSz w:w="12240" w:h="15840" w:code="1"/>
          <w:pgMar w:top="1152" w:right="720" w:bottom="1152" w:left="720" w:header="720" w:footer="1152" w:gutter="0"/>
          <w:cols w:space="720"/>
        </w:sectPr>
      </w:pPr>
      <w:r w:rsidRPr="00EA6214">
        <w:rPr>
          <w:rFonts w:ascii="Arial" w:hAnsi="Arial" w:cs="Arial"/>
          <w:sz w:val="24"/>
        </w:rPr>
        <w:t>COMMITTEE ACTION NUMBER</w:t>
      </w:r>
      <w:proofErr w:type="gramStart"/>
      <w:r w:rsidRPr="00EA6214">
        <w:rPr>
          <w:rFonts w:ascii="Arial" w:hAnsi="Arial" w:cs="Arial"/>
          <w:sz w:val="24"/>
        </w:rPr>
        <w:t>:_</w:t>
      </w:r>
      <w:proofErr w:type="gramEnd"/>
      <w:r w:rsidRPr="00EA6214">
        <w:rPr>
          <w:rFonts w:ascii="Arial" w:hAnsi="Arial" w:cs="Arial"/>
          <w:sz w:val="24"/>
        </w:rPr>
        <w:t>______________20</w:t>
      </w:r>
      <w:r w:rsidR="00FC7B7C" w:rsidRPr="00EA6214">
        <w:rPr>
          <w:rFonts w:ascii="Arial" w:hAnsi="Arial" w:cs="Arial"/>
          <w:sz w:val="24"/>
        </w:rPr>
        <w:t>1</w:t>
      </w:r>
      <w:r w:rsidR="00380FC3" w:rsidRPr="00EA6214">
        <w:rPr>
          <w:rFonts w:ascii="Arial" w:hAnsi="Arial" w:cs="Arial"/>
          <w:sz w:val="24"/>
        </w:rPr>
        <w:t>6</w:t>
      </w:r>
      <w:r w:rsidR="00A35994" w:rsidRPr="00EA6214">
        <w:rPr>
          <w:rFonts w:ascii="Arial" w:hAnsi="Arial" w:cs="Arial"/>
          <w:sz w:val="24"/>
        </w:rPr>
        <w:t>-</w:t>
      </w:r>
      <w:r w:rsidR="00FD3640" w:rsidRPr="00EA6214">
        <w:rPr>
          <w:rFonts w:ascii="Arial" w:hAnsi="Arial" w:cs="Arial"/>
          <w:sz w:val="24"/>
        </w:rPr>
        <w:t xml:space="preserve"> </w:t>
      </w:r>
    </w:p>
    <w:p w:rsidR="00FD3640" w:rsidRPr="00433A46" w:rsidRDefault="00FC7B7C" w:rsidP="00FD3640">
      <w:pPr>
        <w:jc w:val="right"/>
        <w:outlineLvl w:val="0"/>
        <w:rPr>
          <w:rFonts w:ascii="NewZurica" w:hAnsi="NewZurica" w:cs="Arial"/>
          <w:color w:val="000000"/>
          <w:sz w:val="24"/>
          <w:szCs w:val="24"/>
        </w:rPr>
      </w:pPr>
      <w:r w:rsidRPr="00EA6214">
        <w:rPr>
          <w:rFonts w:ascii="Arial" w:hAnsi="Arial" w:cs="Arial"/>
          <w:color w:val="000000"/>
          <w:sz w:val="24"/>
          <w:szCs w:val="24"/>
        </w:rPr>
        <w:br w:type="page"/>
      </w:r>
      <w:r w:rsidR="009B07B2">
        <w:rPr>
          <w:rFonts w:ascii="NewZurica" w:hAnsi="NewZurica" w:cs="Arial"/>
          <w:color w:val="000000"/>
          <w:sz w:val="24"/>
          <w:szCs w:val="24"/>
        </w:rPr>
        <w:lastRenderedPageBreak/>
        <w:t>June 13</w:t>
      </w:r>
      <w:r w:rsidR="00653A16">
        <w:rPr>
          <w:rFonts w:ascii="NewZurica" w:hAnsi="NewZurica" w:cs="Arial"/>
          <w:color w:val="000000"/>
          <w:sz w:val="24"/>
          <w:szCs w:val="24"/>
        </w:rPr>
        <w:t>, 201</w:t>
      </w:r>
      <w:r w:rsidR="00380FC3">
        <w:rPr>
          <w:rFonts w:ascii="NewZurica" w:hAnsi="NewZurica" w:cs="Arial"/>
          <w:color w:val="000000"/>
          <w:sz w:val="24"/>
          <w:szCs w:val="24"/>
        </w:rPr>
        <w:t>6</w:t>
      </w:r>
    </w:p>
    <w:p w:rsidR="00FD3640" w:rsidRPr="00433A46" w:rsidRDefault="00FD3640" w:rsidP="00FD3640">
      <w:pPr>
        <w:rPr>
          <w:rFonts w:ascii="NewZurica" w:hAnsi="NewZurica" w:cs="Arial"/>
          <w:color w:val="000000"/>
          <w:sz w:val="24"/>
          <w:szCs w:val="24"/>
        </w:rPr>
      </w:pPr>
    </w:p>
    <w:p w:rsidR="00FD3640" w:rsidRPr="00EA6214" w:rsidRDefault="00FD3640" w:rsidP="00FD3640">
      <w:pPr>
        <w:tabs>
          <w:tab w:val="left" w:pos="720"/>
          <w:tab w:val="left" w:pos="1440"/>
        </w:tabs>
        <w:ind w:left="1440" w:right="1440" w:hanging="1440"/>
        <w:rPr>
          <w:rFonts w:ascii="Arial" w:hAnsi="Arial" w:cs="Arial"/>
          <w:color w:val="000000"/>
          <w:sz w:val="24"/>
          <w:szCs w:val="24"/>
        </w:rPr>
      </w:pPr>
      <w:r w:rsidRPr="00EA6214">
        <w:rPr>
          <w:rFonts w:ascii="Arial" w:hAnsi="Arial" w:cs="Arial"/>
          <w:b/>
          <w:bCs/>
          <w:color w:val="000000"/>
          <w:sz w:val="24"/>
          <w:szCs w:val="24"/>
        </w:rPr>
        <w:t>TO:</w:t>
      </w:r>
      <w:r w:rsidRPr="00EA6214">
        <w:rPr>
          <w:rFonts w:ascii="Arial" w:hAnsi="Arial" w:cs="Arial"/>
          <w:color w:val="000000"/>
          <w:sz w:val="24"/>
          <w:szCs w:val="24"/>
        </w:rPr>
        <w:tab/>
      </w:r>
      <w:r w:rsidRPr="00EA6214">
        <w:rPr>
          <w:rFonts w:ascii="Arial" w:hAnsi="Arial" w:cs="Arial"/>
          <w:color w:val="000000"/>
          <w:sz w:val="24"/>
          <w:szCs w:val="24"/>
        </w:rPr>
        <w:tab/>
        <w:t>YN FISHERMEN; FRMP; HOUSING; SUPERINTENDENT; GAME WARDENS; CHIEF OF POLICE; LAW &amp; JUSTICE; LITIGATION ATTORNEY; IN-HOUSE COUNSEL</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EA6214">
        <w:rPr>
          <w:rFonts w:ascii="Arial" w:hAnsi="Arial" w:cs="Arial"/>
          <w:b/>
          <w:bCs/>
          <w:color w:val="000000"/>
          <w:sz w:val="24"/>
          <w:szCs w:val="24"/>
        </w:rPr>
        <w:t>FROM:</w:t>
      </w:r>
      <w:r w:rsidRPr="00EA6214">
        <w:rPr>
          <w:rFonts w:ascii="Arial" w:hAnsi="Arial" w:cs="Arial"/>
          <w:color w:val="000000"/>
          <w:sz w:val="24"/>
          <w:szCs w:val="24"/>
        </w:rPr>
        <w:tab/>
        <w:t>FISH &amp; WILDLIFE COMMITTEE</w:t>
      </w:r>
    </w:p>
    <w:p w:rsidR="00FD3640" w:rsidRPr="00EA6214" w:rsidRDefault="00380FC3" w:rsidP="00FD3640">
      <w:pPr>
        <w:ind w:left="1440"/>
        <w:rPr>
          <w:rFonts w:ascii="Arial" w:hAnsi="Arial" w:cs="Arial"/>
          <w:color w:val="000000"/>
          <w:sz w:val="24"/>
          <w:szCs w:val="24"/>
        </w:rPr>
      </w:pPr>
      <w:r w:rsidRPr="00EA6214">
        <w:rPr>
          <w:rFonts w:ascii="Arial" w:hAnsi="Arial" w:cs="Arial"/>
          <w:color w:val="000000"/>
          <w:sz w:val="24"/>
          <w:szCs w:val="24"/>
        </w:rPr>
        <w:t>GERALD LEWIS</w:t>
      </w:r>
      <w:r w:rsidR="00FD3640" w:rsidRPr="00EA6214">
        <w:rPr>
          <w:rFonts w:ascii="Arial" w:hAnsi="Arial" w:cs="Arial"/>
          <w:color w:val="000000"/>
          <w:sz w:val="24"/>
          <w:szCs w:val="24"/>
        </w:rPr>
        <w:t>, CHAIRMAN;</w:t>
      </w:r>
      <w:r w:rsidRPr="00EA6214">
        <w:rPr>
          <w:rFonts w:ascii="Arial" w:hAnsi="Arial" w:cs="Arial"/>
          <w:color w:val="000000"/>
          <w:sz w:val="24"/>
          <w:szCs w:val="24"/>
        </w:rPr>
        <w:t xml:space="preserve"> PATRICK LUKE</w:t>
      </w:r>
      <w:r w:rsidR="00FD3640" w:rsidRPr="00EA6214">
        <w:rPr>
          <w:rFonts w:ascii="Arial" w:hAnsi="Arial" w:cs="Arial"/>
          <w:color w:val="000000"/>
          <w:sz w:val="24"/>
          <w:szCs w:val="24"/>
        </w:rPr>
        <w:t>, SECRETARY;</w:t>
      </w:r>
    </w:p>
    <w:p w:rsidR="00FD3640" w:rsidRPr="00EA6214" w:rsidRDefault="00380FC3" w:rsidP="00FD3640">
      <w:pPr>
        <w:ind w:left="1440"/>
        <w:rPr>
          <w:rFonts w:ascii="Arial" w:hAnsi="Arial" w:cs="Arial"/>
          <w:color w:val="000000"/>
          <w:sz w:val="24"/>
          <w:szCs w:val="24"/>
        </w:rPr>
      </w:pPr>
      <w:r w:rsidRPr="00EA6214">
        <w:rPr>
          <w:rFonts w:ascii="Arial" w:hAnsi="Arial" w:cs="Arial"/>
          <w:color w:val="000000"/>
          <w:sz w:val="24"/>
          <w:szCs w:val="24"/>
        </w:rPr>
        <w:t>VIVIAN BABS GEORGE</w:t>
      </w:r>
      <w:r w:rsidR="00FD3640" w:rsidRPr="00EA6214">
        <w:rPr>
          <w:rFonts w:ascii="Arial" w:hAnsi="Arial" w:cs="Arial"/>
          <w:color w:val="000000"/>
          <w:sz w:val="24"/>
          <w:szCs w:val="24"/>
        </w:rPr>
        <w:t xml:space="preserve">, MEMBER; </w:t>
      </w:r>
      <w:r w:rsidRPr="00EA6214">
        <w:rPr>
          <w:rFonts w:ascii="Arial" w:hAnsi="Arial" w:cs="Arial"/>
          <w:color w:val="000000"/>
          <w:sz w:val="24"/>
          <w:szCs w:val="24"/>
        </w:rPr>
        <w:t>LELAND BILL</w:t>
      </w:r>
      <w:r w:rsidR="00FD3640" w:rsidRPr="00EA6214">
        <w:rPr>
          <w:rFonts w:ascii="Arial" w:hAnsi="Arial" w:cs="Arial"/>
          <w:color w:val="000000"/>
          <w:sz w:val="24"/>
          <w:szCs w:val="24"/>
        </w:rPr>
        <w:t>, MEMBER</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EA6214">
        <w:rPr>
          <w:rFonts w:ascii="Arial" w:hAnsi="Arial" w:cs="Arial"/>
          <w:b/>
          <w:bCs/>
          <w:color w:val="000000"/>
          <w:sz w:val="24"/>
          <w:szCs w:val="24"/>
        </w:rPr>
        <w:t>SUBJECT:</w:t>
      </w:r>
      <w:r w:rsidRPr="00EA6214">
        <w:rPr>
          <w:rFonts w:ascii="Arial" w:hAnsi="Arial" w:cs="Arial"/>
          <w:color w:val="000000"/>
          <w:sz w:val="24"/>
          <w:szCs w:val="24"/>
        </w:rPr>
        <w:tab/>
      </w:r>
      <w:r w:rsidR="00BC0AF7" w:rsidRPr="00EA6214">
        <w:rPr>
          <w:rFonts w:ascii="Arial" w:hAnsi="Arial" w:cs="Arial"/>
          <w:color w:val="000000"/>
          <w:sz w:val="24"/>
          <w:szCs w:val="24"/>
        </w:rPr>
        <w:t>Platform/H&amp;L</w:t>
      </w:r>
      <w:r w:rsidRPr="00EA6214">
        <w:rPr>
          <w:rFonts w:ascii="Arial" w:hAnsi="Arial" w:cs="Arial"/>
          <w:color w:val="000000"/>
          <w:sz w:val="24"/>
          <w:szCs w:val="24"/>
        </w:rPr>
        <w:t xml:space="preserve"> Commercial </w:t>
      </w:r>
      <w:smartTag w:uri="urn:schemas-microsoft-com:office:smarttags" w:element="City">
        <w:smartTag w:uri="urn:schemas-microsoft-com:office:smarttags" w:element="place">
          <w:r w:rsidRPr="00EA6214">
            <w:rPr>
              <w:rFonts w:ascii="Arial" w:hAnsi="Arial" w:cs="Arial"/>
              <w:color w:val="000000"/>
              <w:sz w:val="24"/>
              <w:szCs w:val="24"/>
            </w:rPr>
            <w:t>S</w:t>
          </w:r>
          <w:r w:rsidR="00BC0AF7" w:rsidRPr="00EA6214">
            <w:rPr>
              <w:rFonts w:ascii="Arial" w:hAnsi="Arial" w:cs="Arial"/>
              <w:color w:val="000000"/>
              <w:sz w:val="24"/>
              <w:szCs w:val="24"/>
            </w:rPr>
            <w:t>ale</w:t>
          </w:r>
        </w:smartTag>
      </w:smartTag>
      <w:r w:rsidRPr="00EA6214">
        <w:rPr>
          <w:rFonts w:ascii="Arial" w:hAnsi="Arial" w:cs="Arial"/>
          <w:color w:val="000000"/>
          <w:sz w:val="24"/>
          <w:szCs w:val="24"/>
        </w:rPr>
        <w:t xml:space="preserve"> </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EA6214">
        <w:rPr>
          <w:rFonts w:ascii="Arial" w:hAnsi="Arial" w:cs="Arial"/>
          <w:color w:val="000000"/>
          <w:sz w:val="24"/>
          <w:szCs w:val="24"/>
        </w:rPr>
        <w:t xml:space="preserve">The Yakama Nation Fish &amp; Wildlife Committee authorized Commercial Sale for the Platform/Hook and Line Fishery.  The following regulations are issued pursuant to Title </w:t>
      </w:r>
      <w:r w:rsidR="004D7206" w:rsidRPr="00EA6214">
        <w:rPr>
          <w:rFonts w:ascii="Arial" w:hAnsi="Arial" w:cs="Arial"/>
          <w:color w:val="000000"/>
          <w:sz w:val="24"/>
          <w:szCs w:val="24"/>
        </w:rPr>
        <w:t>32.14</w:t>
      </w:r>
      <w:r w:rsidRPr="00EA6214">
        <w:rPr>
          <w:rFonts w:ascii="Arial" w:hAnsi="Arial" w:cs="Arial"/>
          <w:color w:val="000000"/>
          <w:sz w:val="24"/>
          <w:szCs w:val="24"/>
        </w:rPr>
        <w:t xml:space="preserve"> of the Revised Law &amp; Order Code of the Yakama Nation.  Authority to enforce these regulations is provided under Section 32.18.07 of the Code.  Violations of any of these regulations are punishable under Section 32.18.07 of the Code.</w:t>
      </w:r>
    </w:p>
    <w:p w:rsidR="00FD3640" w:rsidRPr="00EA6214" w:rsidRDefault="00FD3640" w:rsidP="00FD3640">
      <w:pPr>
        <w:rPr>
          <w:rFonts w:ascii="Arial" w:hAnsi="Arial" w:cs="Arial"/>
          <w:color w:val="000000"/>
          <w:sz w:val="24"/>
          <w:szCs w:val="24"/>
        </w:rPr>
      </w:pPr>
    </w:p>
    <w:p w:rsidR="00FD3640" w:rsidRPr="00EA6214" w:rsidRDefault="00FD3640" w:rsidP="00FD3640">
      <w:pPr>
        <w:ind w:left="2160" w:hanging="2160"/>
        <w:rPr>
          <w:rFonts w:ascii="Arial" w:hAnsi="Arial" w:cs="Arial"/>
          <w:color w:val="000000"/>
          <w:sz w:val="24"/>
          <w:szCs w:val="24"/>
        </w:rPr>
      </w:pPr>
      <w:r w:rsidRPr="00F555C6">
        <w:rPr>
          <w:rFonts w:ascii="Arial" w:hAnsi="Arial" w:cs="Arial"/>
          <w:b/>
          <w:color w:val="000000"/>
          <w:sz w:val="24"/>
          <w:szCs w:val="24"/>
        </w:rPr>
        <w:t>FISHING AREA</w:t>
      </w:r>
      <w:r w:rsidRPr="00EA6214">
        <w:rPr>
          <w:rFonts w:ascii="Arial" w:hAnsi="Arial" w:cs="Arial"/>
          <w:color w:val="000000"/>
          <w:sz w:val="24"/>
          <w:szCs w:val="24"/>
        </w:rPr>
        <w:t>:</w:t>
      </w:r>
      <w:r w:rsidRPr="00EA6214">
        <w:rPr>
          <w:rFonts w:ascii="Arial" w:hAnsi="Arial" w:cs="Arial"/>
          <w:color w:val="000000"/>
          <w:sz w:val="24"/>
          <w:szCs w:val="24"/>
        </w:rPr>
        <w:tab/>
        <w:t xml:space="preserve">All of Zone 6 </w:t>
      </w:r>
      <w:r w:rsidR="008836EA" w:rsidRPr="00EA6214">
        <w:rPr>
          <w:rFonts w:ascii="Arial" w:hAnsi="Arial" w:cs="Arial"/>
          <w:color w:val="000000"/>
          <w:sz w:val="24"/>
          <w:szCs w:val="24"/>
        </w:rPr>
        <w:t>of</w:t>
      </w:r>
      <w:r w:rsidRPr="00EA6214">
        <w:rPr>
          <w:rFonts w:ascii="Arial" w:hAnsi="Arial" w:cs="Arial"/>
          <w:color w:val="000000"/>
          <w:sz w:val="24"/>
          <w:szCs w:val="24"/>
        </w:rPr>
        <w:t xml:space="preserve"> the Columbia River</w:t>
      </w:r>
    </w:p>
    <w:p w:rsidR="00FD3640" w:rsidRPr="00EA6214" w:rsidRDefault="00FD3640" w:rsidP="00FD3640">
      <w:pPr>
        <w:rPr>
          <w:rFonts w:ascii="Arial" w:hAnsi="Arial" w:cs="Arial"/>
          <w:color w:val="000000"/>
          <w:sz w:val="24"/>
          <w:szCs w:val="24"/>
        </w:rPr>
      </w:pPr>
      <w:bookmarkStart w:id="0" w:name="_GoBack"/>
      <w:bookmarkEnd w:id="0"/>
    </w:p>
    <w:p w:rsidR="00FD3640" w:rsidRPr="00EA6214" w:rsidRDefault="00FD3640" w:rsidP="00FD3640">
      <w:pPr>
        <w:rPr>
          <w:rFonts w:ascii="Arial" w:hAnsi="Arial" w:cs="Arial"/>
          <w:b/>
          <w:bCs/>
          <w:color w:val="000000"/>
          <w:sz w:val="24"/>
          <w:szCs w:val="24"/>
        </w:rPr>
      </w:pPr>
      <w:r w:rsidRPr="00F555C6">
        <w:rPr>
          <w:rFonts w:ascii="Arial" w:hAnsi="Arial" w:cs="Arial"/>
          <w:b/>
          <w:color w:val="000000"/>
          <w:sz w:val="24"/>
          <w:szCs w:val="24"/>
        </w:rPr>
        <w:t>DATES:</w:t>
      </w:r>
      <w:r w:rsidRPr="00EA6214">
        <w:rPr>
          <w:rFonts w:ascii="Arial" w:hAnsi="Arial" w:cs="Arial"/>
          <w:color w:val="000000"/>
          <w:sz w:val="24"/>
          <w:szCs w:val="24"/>
        </w:rPr>
        <w:tab/>
      </w:r>
      <w:r w:rsidRPr="00EA6214">
        <w:rPr>
          <w:rFonts w:ascii="Arial" w:hAnsi="Arial" w:cs="Arial"/>
          <w:color w:val="000000"/>
          <w:sz w:val="24"/>
          <w:szCs w:val="24"/>
        </w:rPr>
        <w:tab/>
      </w:r>
      <w:r w:rsidR="00380FC3" w:rsidRPr="00EA6214">
        <w:rPr>
          <w:rFonts w:ascii="Arial" w:hAnsi="Arial" w:cs="Arial"/>
          <w:b/>
          <w:color w:val="000000"/>
          <w:sz w:val="24"/>
          <w:szCs w:val="24"/>
        </w:rPr>
        <w:t>6</w:t>
      </w:r>
      <w:r w:rsidRPr="00EA6214">
        <w:rPr>
          <w:rFonts w:ascii="Arial" w:hAnsi="Arial" w:cs="Arial"/>
          <w:b/>
          <w:bCs/>
          <w:color w:val="000000"/>
          <w:sz w:val="24"/>
          <w:szCs w:val="24"/>
        </w:rPr>
        <w:t xml:space="preserve"> </w:t>
      </w:r>
      <w:r w:rsidR="00380FC3" w:rsidRPr="00EA6214">
        <w:rPr>
          <w:rFonts w:ascii="Arial" w:hAnsi="Arial" w:cs="Arial"/>
          <w:b/>
          <w:bCs/>
          <w:color w:val="000000"/>
          <w:sz w:val="24"/>
          <w:szCs w:val="24"/>
        </w:rPr>
        <w:t>a</w:t>
      </w:r>
      <w:r w:rsidRPr="00EA6214">
        <w:rPr>
          <w:rFonts w:ascii="Arial" w:hAnsi="Arial" w:cs="Arial"/>
          <w:b/>
          <w:bCs/>
          <w:color w:val="000000"/>
          <w:sz w:val="24"/>
          <w:szCs w:val="24"/>
        </w:rPr>
        <w:t xml:space="preserve">.m. </w:t>
      </w:r>
      <w:r w:rsidR="009B07B2" w:rsidRPr="00EA6214">
        <w:rPr>
          <w:rFonts w:ascii="Arial" w:hAnsi="Arial" w:cs="Arial"/>
          <w:b/>
          <w:bCs/>
          <w:color w:val="000000"/>
          <w:sz w:val="24"/>
          <w:szCs w:val="24"/>
        </w:rPr>
        <w:t>June 16</w:t>
      </w:r>
      <w:r w:rsidR="008836EA" w:rsidRPr="00EA6214">
        <w:rPr>
          <w:rFonts w:ascii="Arial" w:hAnsi="Arial" w:cs="Arial"/>
          <w:b/>
          <w:bCs/>
          <w:color w:val="000000"/>
          <w:sz w:val="24"/>
          <w:szCs w:val="24"/>
        </w:rPr>
        <w:t>, 201</w:t>
      </w:r>
      <w:r w:rsidR="00380FC3" w:rsidRPr="00EA6214">
        <w:rPr>
          <w:rFonts w:ascii="Arial" w:hAnsi="Arial" w:cs="Arial"/>
          <w:b/>
          <w:bCs/>
          <w:color w:val="000000"/>
          <w:sz w:val="24"/>
          <w:szCs w:val="24"/>
        </w:rPr>
        <w:t>6</w:t>
      </w:r>
      <w:r w:rsidR="008836EA" w:rsidRPr="00EA6214">
        <w:rPr>
          <w:rFonts w:ascii="Arial" w:hAnsi="Arial" w:cs="Arial"/>
          <w:b/>
          <w:bCs/>
          <w:color w:val="000000"/>
          <w:sz w:val="24"/>
          <w:szCs w:val="24"/>
        </w:rPr>
        <w:t xml:space="preserve"> </w:t>
      </w:r>
      <w:r w:rsidR="00380FC3" w:rsidRPr="00EA6214">
        <w:rPr>
          <w:rFonts w:ascii="Arial" w:hAnsi="Arial" w:cs="Arial"/>
          <w:b/>
          <w:bCs/>
          <w:color w:val="000000"/>
          <w:sz w:val="24"/>
          <w:szCs w:val="24"/>
        </w:rPr>
        <w:t>through 11:59 p.m. Ju</w:t>
      </w:r>
      <w:r w:rsidR="009B07B2" w:rsidRPr="00EA6214">
        <w:rPr>
          <w:rFonts w:ascii="Arial" w:hAnsi="Arial" w:cs="Arial"/>
          <w:b/>
          <w:bCs/>
          <w:color w:val="000000"/>
          <w:sz w:val="24"/>
          <w:szCs w:val="24"/>
        </w:rPr>
        <w:t>ly</w:t>
      </w:r>
      <w:r w:rsidR="00380FC3" w:rsidRPr="00EA6214">
        <w:rPr>
          <w:rFonts w:ascii="Arial" w:hAnsi="Arial" w:cs="Arial"/>
          <w:b/>
          <w:bCs/>
          <w:color w:val="000000"/>
          <w:sz w:val="24"/>
          <w:szCs w:val="24"/>
        </w:rPr>
        <w:t xml:space="preserve"> </w:t>
      </w:r>
      <w:r w:rsidR="009B07B2" w:rsidRPr="00EA6214">
        <w:rPr>
          <w:rFonts w:ascii="Arial" w:hAnsi="Arial" w:cs="Arial"/>
          <w:b/>
          <w:bCs/>
          <w:color w:val="000000"/>
          <w:sz w:val="24"/>
          <w:szCs w:val="24"/>
        </w:rPr>
        <w:t>30</w:t>
      </w:r>
      <w:r w:rsidR="00380FC3" w:rsidRPr="00EA6214">
        <w:rPr>
          <w:rFonts w:ascii="Arial" w:hAnsi="Arial" w:cs="Arial"/>
          <w:b/>
          <w:bCs/>
          <w:color w:val="000000"/>
          <w:sz w:val="24"/>
          <w:szCs w:val="24"/>
        </w:rPr>
        <w:t xml:space="preserve">, 2016 </w:t>
      </w:r>
      <w:r w:rsidR="009B26F3" w:rsidRPr="00EA6214">
        <w:rPr>
          <w:rFonts w:ascii="Arial" w:hAnsi="Arial" w:cs="Arial"/>
          <w:b/>
          <w:bCs/>
          <w:color w:val="000000"/>
          <w:sz w:val="24"/>
          <w:szCs w:val="24"/>
        </w:rPr>
        <w:t xml:space="preserve"> </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F555C6">
        <w:rPr>
          <w:rFonts w:ascii="Arial" w:hAnsi="Arial" w:cs="Arial"/>
          <w:b/>
          <w:color w:val="000000"/>
          <w:sz w:val="24"/>
          <w:szCs w:val="24"/>
        </w:rPr>
        <w:t>GEAR:</w:t>
      </w:r>
      <w:r w:rsidRPr="00EA6214">
        <w:rPr>
          <w:rFonts w:ascii="Arial" w:hAnsi="Arial" w:cs="Arial"/>
          <w:color w:val="000000"/>
          <w:sz w:val="24"/>
          <w:szCs w:val="24"/>
        </w:rPr>
        <w:tab/>
      </w:r>
      <w:r w:rsidRPr="00EA6214">
        <w:rPr>
          <w:rFonts w:ascii="Arial" w:hAnsi="Arial" w:cs="Arial"/>
          <w:color w:val="000000"/>
          <w:sz w:val="24"/>
          <w:szCs w:val="24"/>
        </w:rPr>
        <w:tab/>
        <w:t>Hoop Nets, Dip Nets</w:t>
      </w:r>
      <w:r w:rsidR="00E71A11" w:rsidRPr="00EA6214">
        <w:rPr>
          <w:rFonts w:ascii="Arial" w:hAnsi="Arial" w:cs="Arial"/>
          <w:color w:val="000000"/>
          <w:sz w:val="24"/>
          <w:szCs w:val="24"/>
        </w:rPr>
        <w:t>, Setbag Nets</w:t>
      </w:r>
      <w:r w:rsidRPr="00EA6214">
        <w:rPr>
          <w:rFonts w:ascii="Arial" w:hAnsi="Arial" w:cs="Arial"/>
          <w:color w:val="000000"/>
          <w:sz w:val="24"/>
          <w:szCs w:val="24"/>
        </w:rPr>
        <w:t xml:space="preserve"> and Hook and Line </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F555C6">
        <w:rPr>
          <w:rFonts w:ascii="Arial" w:hAnsi="Arial" w:cs="Arial"/>
          <w:b/>
          <w:color w:val="000000"/>
          <w:sz w:val="24"/>
          <w:szCs w:val="24"/>
        </w:rPr>
        <w:t>SANCTUARIES:</w:t>
      </w:r>
      <w:r w:rsidRPr="00EA6214">
        <w:rPr>
          <w:rFonts w:ascii="Arial" w:hAnsi="Arial" w:cs="Arial"/>
          <w:color w:val="000000"/>
          <w:sz w:val="24"/>
          <w:szCs w:val="24"/>
        </w:rPr>
        <w:t xml:space="preserve">  All standard dam and river mouth sanctuaries are in effect</w:t>
      </w:r>
      <w:r w:rsidR="003F06F9" w:rsidRPr="00EA6214">
        <w:rPr>
          <w:rFonts w:ascii="Arial" w:hAnsi="Arial" w:cs="Arial"/>
          <w:color w:val="000000"/>
          <w:sz w:val="24"/>
          <w:szCs w:val="24"/>
        </w:rPr>
        <w:t>.</w:t>
      </w:r>
      <w:r w:rsidRPr="00EA6214">
        <w:rPr>
          <w:rFonts w:ascii="Arial" w:hAnsi="Arial" w:cs="Arial"/>
          <w:b/>
          <w:bCs/>
          <w:color w:val="000000"/>
          <w:sz w:val="24"/>
          <w:szCs w:val="24"/>
        </w:rPr>
        <w:t xml:space="preserve"> </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EA6214">
        <w:rPr>
          <w:rFonts w:ascii="Arial" w:hAnsi="Arial" w:cs="Arial"/>
          <w:color w:val="000000"/>
          <w:sz w:val="24"/>
          <w:szCs w:val="24"/>
        </w:rPr>
        <w:t xml:space="preserve">Fishing in closed areas of the </w:t>
      </w:r>
      <w:smartTag w:uri="urn:schemas-microsoft-com:office:smarttags" w:element="place">
        <w:r w:rsidRPr="00EA6214">
          <w:rPr>
            <w:rFonts w:ascii="Arial" w:hAnsi="Arial" w:cs="Arial"/>
            <w:color w:val="000000"/>
            <w:sz w:val="24"/>
            <w:szCs w:val="24"/>
          </w:rPr>
          <w:t>Columbia River</w:t>
        </w:r>
      </w:smartTag>
      <w:r w:rsidRPr="00EA6214">
        <w:rPr>
          <w:rFonts w:ascii="Arial" w:hAnsi="Arial" w:cs="Arial"/>
          <w:color w:val="000000"/>
          <w:sz w:val="24"/>
          <w:szCs w:val="24"/>
        </w:rPr>
        <w:t xml:space="preserve"> is a violation of Section 32.16.03 of the Code.</w:t>
      </w:r>
    </w:p>
    <w:p w:rsidR="00FD3640" w:rsidRPr="00EA6214" w:rsidRDefault="00FD3640" w:rsidP="00FD3640">
      <w:pPr>
        <w:rPr>
          <w:rFonts w:ascii="Arial" w:hAnsi="Arial" w:cs="Arial"/>
          <w:color w:val="000000"/>
          <w:sz w:val="24"/>
          <w:szCs w:val="24"/>
        </w:rPr>
      </w:pPr>
    </w:p>
    <w:p w:rsidR="00FD3640" w:rsidRPr="00EA6214" w:rsidRDefault="00FD3640" w:rsidP="00FD3640">
      <w:pPr>
        <w:rPr>
          <w:rFonts w:ascii="Arial" w:hAnsi="Arial" w:cs="Arial"/>
          <w:color w:val="000000"/>
          <w:sz w:val="24"/>
          <w:szCs w:val="24"/>
        </w:rPr>
      </w:pPr>
      <w:r w:rsidRPr="00F555C6">
        <w:rPr>
          <w:rFonts w:ascii="Arial" w:hAnsi="Arial" w:cs="Arial"/>
          <w:b/>
          <w:color w:val="000000"/>
          <w:sz w:val="24"/>
          <w:szCs w:val="24"/>
        </w:rPr>
        <w:t>ALLOWABLE SALES:</w:t>
      </w:r>
      <w:r w:rsidR="009B07B2" w:rsidRPr="00EA6214">
        <w:rPr>
          <w:rFonts w:ascii="Arial" w:hAnsi="Arial" w:cs="Arial"/>
          <w:color w:val="000000"/>
          <w:sz w:val="24"/>
          <w:szCs w:val="24"/>
        </w:rPr>
        <w:tab/>
      </w:r>
      <w:r w:rsidRPr="00EA6214">
        <w:rPr>
          <w:rFonts w:ascii="Arial" w:hAnsi="Arial" w:cs="Arial"/>
          <w:color w:val="000000"/>
          <w:sz w:val="24"/>
          <w:szCs w:val="24"/>
        </w:rPr>
        <w:t xml:space="preserve">The sale of scaffold, hook &amp; line caught fish is permitted during this commercial fishing season.  </w:t>
      </w:r>
      <w:r w:rsidR="00474D58" w:rsidRPr="00EA6214">
        <w:rPr>
          <w:rFonts w:ascii="Arial" w:hAnsi="Arial" w:cs="Arial"/>
          <w:color w:val="000000"/>
          <w:sz w:val="24"/>
          <w:szCs w:val="24"/>
        </w:rPr>
        <w:t>Chinook,</w:t>
      </w:r>
      <w:r w:rsidRPr="00EA6214">
        <w:rPr>
          <w:rFonts w:ascii="Arial" w:hAnsi="Arial" w:cs="Arial"/>
          <w:color w:val="000000"/>
          <w:sz w:val="24"/>
          <w:szCs w:val="24"/>
        </w:rPr>
        <w:t xml:space="preserve"> steelhead, </w:t>
      </w:r>
      <w:r w:rsidR="003F06F9" w:rsidRPr="00EA6214">
        <w:rPr>
          <w:rFonts w:ascii="Arial" w:hAnsi="Arial" w:cs="Arial"/>
          <w:color w:val="000000"/>
          <w:sz w:val="24"/>
          <w:szCs w:val="24"/>
        </w:rPr>
        <w:t>sockeye</w:t>
      </w:r>
      <w:r w:rsidR="00BC0AF7" w:rsidRPr="00EA6214">
        <w:rPr>
          <w:rFonts w:ascii="Arial" w:hAnsi="Arial" w:cs="Arial"/>
          <w:color w:val="000000"/>
          <w:sz w:val="24"/>
          <w:szCs w:val="24"/>
        </w:rPr>
        <w:t>,</w:t>
      </w:r>
      <w:r w:rsidR="003F06F9" w:rsidRPr="00EA6214">
        <w:rPr>
          <w:rFonts w:ascii="Arial" w:hAnsi="Arial" w:cs="Arial"/>
          <w:color w:val="000000"/>
          <w:sz w:val="24"/>
          <w:szCs w:val="24"/>
        </w:rPr>
        <w:t xml:space="preserve"> </w:t>
      </w:r>
      <w:r w:rsidR="00474D58" w:rsidRPr="00EA6214">
        <w:rPr>
          <w:rFonts w:ascii="Arial" w:hAnsi="Arial" w:cs="Arial"/>
          <w:color w:val="000000"/>
          <w:sz w:val="24"/>
          <w:szCs w:val="24"/>
        </w:rPr>
        <w:t xml:space="preserve">coho, </w:t>
      </w:r>
      <w:r w:rsidRPr="00EA6214">
        <w:rPr>
          <w:rFonts w:ascii="Arial" w:hAnsi="Arial" w:cs="Arial"/>
          <w:color w:val="000000"/>
          <w:sz w:val="24"/>
          <w:szCs w:val="24"/>
        </w:rPr>
        <w:t xml:space="preserve">walleye, </w:t>
      </w:r>
      <w:r w:rsidR="00474D58" w:rsidRPr="00EA6214">
        <w:rPr>
          <w:rFonts w:ascii="Arial" w:hAnsi="Arial" w:cs="Arial"/>
          <w:color w:val="000000"/>
          <w:sz w:val="24"/>
          <w:szCs w:val="24"/>
        </w:rPr>
        <w:t>s</w:t>
      </w:r>
      <w:r w:rsidRPr="00EA6214">
        <w:rPr>
          <w:rFonts w:ascii="Arial" w:hAnsi="Arial" w:cs="Arial"/>
          <w:color w:val="000000"/>
          <w:sz w:val="24"/>
          <w:szCs w:val="24"/>
        </w:rPr>
        <w:t>had</w:t>
      </w:r>
      <w:r w:rsidR="00474D58" w:rsidRPr="00EA6214">
        <w:rPr>
          <w:rFonts w:ascii="Arial" w:hAnsi="Arial" w:cs="Arial"/>
          <w:color w:val="000000"/>
          <w:sz w:val="24"/>
          <w:szCs w:val="24"/>
        </w:rPr>
        <w:t xml:space="preserve">, yellow perch, bass, </w:t>
      </w:r>
      <w:r w:rsidR="00344EA4" w:rsidRPr="00EA6214">
        <w:rPr>
          <w:rFonts w:ascii="Arial" w:hAnsi="Arial" w:cs="Arial"/>
          <w:color w:val="000000"/>
          <w:sz w:val="24"/>
          <w:szCs w:val="24"/>
        </w:rPr>
        <w:t xml:space="preserve">catfish, </w:t>
      </w:r>
      <w:r w:rsidR="00474D58" w:rsidRPr="00EA6214">
        <w:rPr>
          <w:rFonts w:ascii="Arial" w:hAnsi="Arial" w:cs="Arial"/>
          <w:color w:val="000000"/>
          <w:sz w:val="24"/>
          <w:szCs w:val="24"/>
        </w:rPr>
        <w:t>and carp</w:t>
      </w:r>
      <w:r w:rsidRPr="00EA6214">
        <w:rPr>
          <w:rFonts w:ascii="Arial" w:hAnsi="Arial" w:cs="Arial"/>
          <w:color w:val="000000"/>
          <w:sz w:val="24"/>
          <w:szCs w:val="24"/>
        </w:rPr>
        <w:t xml:space="preserve"> may be sold during the above season.  No sales of sturgeon will be allowed during this period, but incidentally caught sturgeon </w:t>
      </w:r>
      <w:r w:rsidR="003F06F9" w:rsidRPr="00EA6214">
        <w:rPr>
          <w:rFonts w:ascii="Arial" w:hAnsi="Arial" w:cs="Arial"/>
          <w:color w:val="000000"/>
          <w:sz w:val="24"/>
          <w:szCs w:val="24"/>
        </w:rPr>
        <w:t>38</w:t>
      </w:r>
      <w:r w:rsidRPr="00EA6214">
        <w:rPr>
          <w:rFonts w:ascii="Arial" w:hAnsi="Arial" w:cs="Arial"/>
          <w:color w:val="000000"/>
          <w:sz w:val="24"/>
          <w:szCs w:val="24"/>
        </w:rPr>
        <w:t xml:space="preserve">-inches and </w:t>
      </w:r>
      <w:r w:rsidR="003F06F9" w:rsidRPr="00EA6214">
        <w:rPr>
          <w:rFonts w:ascii="Arial" w:hAnsi="Arial" w:cs="Arial"/>
          <w:color w:val="000000"/>
          <w:sz w:val="24"/>
          <w:szCs w:val="24"/>
        </w:rPr>
        <w:t>54</w:t>
      </w:r>
      <w:r w:rsidRPr="00EA6214">
        <w:rPr>
          <w:rFonts w:ascii="Arial" w:hAnsi="Arial" w:cs="Arial"/>
          <w:color w:val="000000"/>
          <w:sz w:val="24"/>
          <w:szCs w:val="24"/>
        </w:rPr>
        <w:t xml:space="preserve">-inches in </w:t>
      </w:r>
      <w:r w:rsidR="003F06F9" w:rsidRPr="00EA6214">
        <w:rPr>
          <w:rFonts w:ascii="Arial" w:hAnsi="Arial" w:cs="Arial"/>
          <w:color w:val="000000"/>
          <w:sz w:val="24"/>
          <w:szCs w:val="24"/>
        </w:rPr>
        <w:t>fork</w:t>
      </w:r>
      <w:r w:rsidRPr="00EA6214">
        <w:rPr>
          <w:rFonts w:ascii="Arial" w:hAnsi="Arial" w:cs="Arial"/>
          <w:color w:val="000000"/>
          <w:sz w:val="24"/>
          <w:szCs w:val="24"/>
        </w:rPr>
        <w:t xml:space="preserve"> length in the Bonneville Pool, and </w:t>
      </w:r>
      <w:r w:rsidR="003F06F9" w:rsidRPr="00EA6214">
        <w:rPr>
          <w:rFonts w:ascii="Arial" w:hAnsi="Arial" w:cs="Arial"/>
          <w:color w:val="000000"/>
          <w:sz w:val="24"/>
          <w:szCs w:val="24"/>
        </w:rPr>
        <w:t>43</w:t>
      </w:r>
      <w:r w:rsidRPr="00EA6214">
        <w:rPr>
          <w:rFonts w:ascii="Arial" w:hAnsi="Arial" w:cs="Arial"/>
          <w:color w:val="000000"/>
          <w:sz w:val="24"/>
          <w:szCs w:val="24"/>
        </w:rPr>
        <w:t>-</w:t>
      </w:r>
      <w:r w:rsidR="003F06F9" w:rsidRPr="00EA6214">
        <w:rPr>
          <w:rFonts w:ascii="Arial" w:hAnsi="Arial" w:cs="Arial"/>
          <w:color w:val="000000"/>
          <w:sz w:val="24"/>
          <w:szCs w:val="24"/>
        </w:rPr>
        <w:t>inches</w:t>
      </w:r>
      <w:r w:rsidRPr="00EA6214">
        <w:rPr>
          <w:rFonts w:ascii="Arial" w:hAnsi="Arial" w:cs="Arial"/>
          <w:color w:val="000000"/>
          <w:sz w:val="24"/>
          <w:szCs w:val="24"/>
        </w:rPr>
        <w:t xml:space="preserve"> to 5</w:t>
      </w:r>
      <w:r w:rsidR="003F06F9" w:rsidRPr="00EA6214">
        <w:rPr>
          <w:rFonts w:ascii="Arial" w:hAnsi="Arial" w:cs="Arial"/>
          <w:color w:val="000000"/>
          <w:sz w:val="24"/>
          <w:szCs w:val="24"/>
        </w:rPr>
        <w:t>4</w:t>
      </w:r>
      <w:r w:rsidRPr="00EA6214">
        <w:rPr>
          <w:rFonts w:ascii="Arial" w:hAnsi="Arial" w:cs="Arial"/>
          <w:color w:val="000000"/>
          <w:sz w:val="24"/>
          <w:szCs w:val="24"/>
        </w:rPr>
        <w:t>-</w:t>
      </w:r>
      <w:r w:rsidR="003F06F9" w:rsidRPr="00EA6214">
        <w:rPr>
          <w:rFonts w:ascii="Arial" w:hAnsi="Arial" w:cs="Arial"/>
          <w:color w:val="000000"/>
          <w:sz w:val="24"/>
          <w:szCs w:val="24"/>
        </w:rPr>
        <w:t>inches</w:t>
      </w:r>
      <w:r w:rsidRPr="00EA6214">
        <w:rPr>
          <w:rFonts w:ascii="Arial" w:hAnsi="Arial" w:cs="Arial"/>
          <w:color w:val="000000"/>
          <w:sz w:val="24"/>
          <w:szCs w:val="24"/>
        </w:rPr>
        <w:t xml:space="preserve"> in </w:t>
      </w:r>
      <w:r w:rsidR="00BC0AF7" w:rsidRPr="00EA6214">
        <w:rPr>
          <w:rFonts w:ascii="Arial" w:hAnsi="Arial" w:cs="Arial"/>
          <w:color w:val="000000"/>
          <w:sz w:val="24"/>
          <w:szCs w:val="24"/>
        </w:rPr>
        <w:t>fork</w:t>
      </w:r>
      <w:r w:rsidRPr="00EA6214">
        <w:rPr>
          <w:rFonts w:ascii="Arial" w:hAnsi="Arial" w:cs="Arial"/>
          <w:color w:val="000000"/>
          <w:sz w:val="24"/>
          <w:szCs w:val="24"/>
        </w:rPr>
        <w:t xml:space="preserve"> length in The Dalles and John Day Pools may be kept for subsistence purposes.</w:t>
      </w:r>
      <w:r w:rsidR="003F06F9" w:rsidRPr="00EA6214">
        <w:rPr>
          <w:rFonts w:ascii="Arial" w:hAnsi="Arial" w:cs="Arial"/>
          <w:color w:val="000000"/>
          <w:sz w:val="24"/>
          <w:szCs w:val="24"/>
        </w:rPr>
        <w:t xml:space="preserve">    </w:t>
      </w:r>
    </w:p>
    <w:p w:rsidR="00FD3640" w:rsidRPr="00EA6214" w:rsidRDefault="00FD3640" w:rsidP="00FD3640">
      <w:pPr>
        <w:rPr>
          <w:rFonts w:ascii="Arial" w:hAnsi="Arial" w:cs="Arial"/>
          <w:color w:val="000000"/>
          <w:sz w:val="24"/>
          <w:szCs w:val="24"/>
        </w:rPr>
      </w:pPr>
    </w:p>
    <w:p w:rsidR="00EA59E4" w:rsidRPr="00EA6214" w:rsidRDefault="0027242D" w:rsidP="003F06F9">
      <w:pPr>
        <w:ind w:left="3600" w:hanging="3600"/>
        <w:rPr>
          <w:rFonts w:ascii="Arial" w:hAnsi="Arial" w:cs="Arial"/>
          <w:color w:val="000000"/>
          <w:sz w:val="24"/>
          <w:szCs w:val="24"/>
        </w:rPr>
      </w:pPr>
      <w:r w:rsidRPr="00F555C6">
        <w:rPr>
          <w:rFonts w:ascii="Arial" w:hAnsi="Arial" w:cs="Arial"/>
          <w:b/>
          <w:color w:val="000000"/>
          <w:sz w:val="24"/>
          <w:szCs w:val="24"/>
        </w:rPr>
        <w:t>BELOW BONNEVILLE DAM</w:t>
      </w:r>
      <w:r w:rsidR="00FD3640" w:rsidRPr="00F555C6">
        <w:rPr>
          <w:rFonts w:ascii="Arial" w:hAnsi="Arial" w:cs="Arial"/>
          <w:b/>
          <w:color w:val="000000"/>
          <w:sz w:val="24"/>
          <w:szCs w:val="24"/>
        </w:rPr>
        <w:t>:</w:t>
      </w:r>
      <w:r w:rsidR="00FD3640" w:rsidRPr="00EA6214">
        <w:rPr>
          <w:rFonts w:ascii="Arial" w:hAnsi="Arial" w:cs="Arial"/>
          <w:color w:val="000000"/>
          <w:sz w:val="24"/>
          <w:szCs w:val="24"/>
        </w:rPr>
        <w:tab/>
      </w:r>
      <w:r w:rsidRPr="00EA6214">
        <w:rPr>
          <w:rFonts w:ascii="Arial" w:hAnsi="Arial" w:cs="Arial"/>
          <w:color w:val="000000"/>
          <w:sz w:val="24"/>
          <w:szCs w:val="24"/>
        </w:rPr>
        <w:t>The YN Fishery below Bonneville Dam</w:t>
      </w:r>
      <w:r w:rsidR="00FD3640" w:rsidRPr="00EA6214">
        <w:rPr>
          <w:rFonts w:ascii="Arial" w:hAnsi="Arial" w:cs="Arial"/>
          <w:color w:val="000000"/>
          <w:sz w:val="24"/>
          <w:szCs w:val="24"/>
        </w:rPr>
        <w:t xml:space="preserve"> </w:t>
      </w:r>
      <w:r w:rsidR="00EA59E4" w:rsidRPr="00EA6214">
        <w:rPr>
          <w:rFonts w:ascii="Arial" w:hAnsi="Arial" w:cs="Arial"/>
          <w:color w:val="000000"/>
          <w:sz w:val="24"/>
          <w:szCs w:val="24"/>
        </w:rPr>
        <w:t>opens 6am June 16</w:t>
      </w:r>
      <w:r w:rsidR="003F06F9" w:rsidRPr="00EA6214">
        <w:rPr>
          <w:rFonts w:ascii="Arial" w:hAnsi="Arial" w:cs="Arial"/>
          <w:color w:val="000000"/>
          <w:sz w:val="24"/>
          <w:szCs w:val="24"/>
        </w:rPr>
        <w:t xml:space="preserve">. </w:t>
      </w:r>
    </w:p>
    <w:p w:rsidR="00EA59E4" w:rsidRPr="00EA6214" w:rsidRDefault="00EA59E4" w:rsidP="00EA59E4">
      <w:pPr>
        <w:rPr>
          <w:rFonts w:ascii="Arial" w:hAnsi="Arial" w:cs="Arial"/>
          <w:color w:val="000000"/>
          <w:sz w:val="24"/>
          <w:szCs w:val="24"/>
        </w:rPr>
      </w:pPr>
      <w:r w:rsidRPr="00EA6214">
        <w:rPr>
          <w:rFonts w:ascii="Arial" w:hAnsi="Arial" w:cs="Arial"/>
          <w:color w:val="000000"/>
          <w:sz w:val="24"/>
          <w:szCs w:val="24"/>
        </w:rPr>
        <w:t xml:space="preserve">Fish caught legally below Bonneville Dam may not be sold on USACE Property, but may be transported off USACE Property for sale.  </w:t>
      </w:r>
      <w:r w:rsidRPr="00EA6214">
        <w:rPr>
          <w:rFonts w:ascii="Arial" w:hAnsi="Arial" w:cs="Arial"/>
          <w:i/>
          <w:color w:val="000000"/>
          <w:sz w:val="24"/>
          <w:szCs w:val="24"/>
        </w:rPr>
        <w:t>Sturgeon may not be kept for any purpose below Bonneville Dam.</w:t>
      </w:r>
    </w:p>
    <w:p w:rsidR="00FD3640" w:rsidRPr="00EA6214" w:rsidRDefault="003F06F9" w:rsidP="00EA59E4">
      <w:pPr>
        <w:ind w:left="3600" w:hanging="3600"/>
        <w:rPr>
          <w:rFonts w:ascii="Arial" w:hAnsi="Arial" w:cs="Arial"/>
          <w:color w:val="000000"/>
          <w:sz w:val="24"/>
          <w:szCs w:val="24"/>
        </w:rPr>
      </w:pPr>
      <w:r w:rsidRPr="00EA6214">
        <w:rPr>
          <w:rFonts w:ascii="Arial" w:hAnsi="Arial" w:cs="Arial"/>
          <w:color w:val="000000"/>
          <w:sz w:val="24"/>
          <w:szCs w:val="24"/>
        </w:rPr>
        <w:t xml:space="preserve"> </w:t>
      </w:r>
    </w:p>
    <w:p w:rsidR="00FD3640" w:rsidRPr="00EA6214" w:rsidRDefault="008C3E2F" w:rsidP="00FD3640">
      <w:pPr>
        <w:rPr>
          <w:rFonts w:ascii="Arial" w:hAnsi="Arial" w:cs="Arial"/>
          <w:color w:val="000000"/>
          <w:sz w:val="24"/>
          <w:szCs w:val="24"/>
        </w:rPr>
      </w:pPr>
      <w:r w:rsidRPr="00F555C6">
        <w:rPr>
          <w:rFonts w:ascii="Arial" w:hAnsi="Arial" w:cs="Arial"/>
          <w:b/>
          <w:color w:val="000000"/>
          <w:sz w:val="24"/>
          <w:szCs w:val="24"/>
        </w:rPr>
        <w:t>YN T</w:t>
      </w:r>
      <w:r w:rsidR="0027242D" w:rsidRPr="00F555C6">
        <w:rPr>
          <w:rFonts w:ascii="Arial" w:hAnsi="Arial" w:cs="Arial"/>
          <w:b/>
          <w:color w:val="000000"/>
          <w:sz w:val="24"/>
          <w:szCs w:val="24"/>
        </w:rPr>
        <w:t>RIBUTARIES</w:t>
      </w:r>
      <w:r w:rsidR="0027242D" w:rsidRPr="00EA6214">
        <w:rPr>
          <w:rFonts w:ascii="Arial" w:hAnsi="Arial" w:cs="Arial"/>
          <w:color w:val="000000"/>
          <w:sz w:val="24"/>
          <w:szCs w:val="24"/>
        </w:rPr>
        <w:t>:</w:t>
      </w:r>
      <w:r w:rsidR="0027242D" w:rsidRPr="00EA6214">
        <w:rPr>
          <w:rFonts w:ascii="Arial" w:hAnsi="Arial" w:cs="Arial"/>
          <w:color w:val="000000"/>
          <w:sz w:val="24"/>
          <w:szCs w:val="24"/>
        </w:rPr>
        <w:tab/>
      </w:r>
      <w:r w:rsidRPr="00EA6214">
        <w:rPr>
          <w:rFonts w:ascii="Arial" w:hAnsi="Arial" w:cs="Arial"/>
          <w:color w:val="000000"/>
          <w:sz w:val="24"/>
          <w:szCs w:val="24"/>
        </w:rPr>
        <w:t xml:space="preserve">Sales of </w:t>
      </w:r>
      <w:r w:rsidR="00404897" w:rsidRPr="00EA6214">
        <w:rPr>
          <w:rFonts w:ascii="Arial" w:hAnsi="Arial" w:cs="Arial"/>
          <w:color w:val="000000"/>
          <w:sz w:val="24"/>
          <w:szCs w:val="24"/>
        </w:rPr>
        <w:t>fish in the above listed Allowable Sales</w:t>
      </w:r>
      <w:r w:rsidRPr="00EA6214">
        <w:rPr>
          <w:rFonts w:ascii="Arial" w:hAnsi="Arial" w:cs="Arial"/>
          <w:color w:val="000000"/>
          <w:sz w:val="24"/>
          <w:szCs w:val="24"/>
        </w:rPr>
        <w:t xml:space="preserve"> caught in YN Fisheries in Drano Lake, Wind</w:t>
      </w:r>
      <w:r w:rsidR="009B07B2" w:rsidRPr="00EA6214">
        <w:rPr>
          <w:rFonts w:ascii="Arial" w:hAnsi="Arial" w:cs="Arial"/>
          <w:color w:val="000000"/>
          <w:sz w:val="24"/>
          <w:szCs w:val="24"/>
        </w:rPr>
        <w:t xml:space="preserve"> River,</w:t>
      </w:r>
      <w:r w:rsidRPr="00EA6214">
        <w:rPr>
          <w:rFonts w:ascii="Arial" w:hAnsi="Arial" w:cs="Arial"/>
          <w:color w:val="000000"/>
          <w:sz w:val="24"/>
          <w:szCs w:val="24"/>
        </w:rPr>
        <w:t xml:space="preserve"> Klickitat</w:t>
      </w:r>
      <w:r w:rsidR="008836EA" w:rsidRPr="00EA6214">
        <w:rPr>
          <w:rFonts w:ascii="Arial" w:hAnsi="Arial" w:cs="Arial"/>
          <w:color w:val="000000"/>
          <w:sz w:val="24"/>
          <w:szCs w:val="24"/>
        </w:rPr>
        <w:t xml:space="preserve"> River</w:t>
      </w:r>
      <w:r w:rsidR="009B07B2" w:rsidRPr="00EA6214">
        <w:rPr>
          <w:rFonts w:ascii="Arial" w:hAnsi="Arial" w:cs="Arial"/>
          <w:color w:val="000000"/>
          <w:sz w:val="24"/>
          <w:szCs w:val="24"/>
        </w:rPr>
        <w:t>, Yakima River, and Icicle River</w:t>
      </w:r>
      <w:r w:rsidRPr="00EA6214">
        <w:rPr>
          <w:rFonts w:ascii="Arial" w:hAnsi="Arial" w:cs="Arial"/>
          <w:color w:val="000000"/>
          <w:sz w:val="24"/>
          <w:szCs w:val="24"/>
        </w:rPr>
        <w:t xml:space="preserve"> </w:t>
      </w:r>
      <w:r w:rsidR="00FD3640" w:rsidRPr="00EA6214">
        <w:rPr>
          <w:rFonts w:ascii="Arial" w:hAnsi="Arial" w:cs="Arial"/>
          <w:color w:val="000000"/>
          <w:sz w:val="24"/>
          <w:szCs w:val="24"/>
        </w:rPr>
        <w:t xml:space="preserve">will be allowed during the above commercial fishing period.  </w:t>
      </w:r>
      <w:r w:rsidR="003F06F9" w:rsidRPr="00EA6214">
        <w:rPr>
          <w:rFonts w:ascii="Arial" w:hAnsi="Arial" w:cs="Arial"/>
          <w:color w:val="000000"/>
          <w:sz w:val="24"/>
          <w:szCs w:val="24"/>
        </w:rPr>
        <w:t xml:space="preserve">These tributaries will remain open on their </w:t>
      </w:r>
      <w:r w:rsidR="00EA59E4" w:rsidRPr="00EA6214">
        <w:rPr>
          <w:rFonts w:ascii="Arial" w:hAnsi="Arial" w:cs="Arial"/>
          <w:color w:val="000000"/>
          <w:sz w:val="24"/>
          <w:szCs w:val="24"/>
        </w:rPr>
        <w:t>current</w:t>
      </w:r>
      <w:r w:rsidR="003F06F9" w:rsidRPr="00EA6214">
        <w:rPr>
          <w:rFonts w:ascii="Arial" w:hAnsi="Arial" w:cs="Arial"/>
          <w:color w:val="000000"/>
          <w:sz w:val="24"/>
          <w:szCs w:val="24"/>
        </w:rPr>
        <w:t xml:space="preserve"> weekly scheduled openings.  </w:t>
      </w:r>
      <w:r w:rsidR="00404897" w:rsidRPr="00EA6214">
        <w:rPr>
          <w:rFonts w:ascii="Arial" w:hAnsi="Arial" w:cs="Arial"/>
          <w:color w:val="000000"/>
          <w:sz w:val="24"/>
          <w:szCs w:val="24"/>
        </w:rPr>
        <w:t xml:space="preserve">All other YN regulations in these tributaries remain unchanged.  </w:t>
      </w:r>
      <w:r w:rsidRPr="00EA6214">
        <w:rPr>
          <w:rFonts w:ascii="Arial" w:hAnsi="Arial" w:cs="Arial"/>
          <w:color w:val="000000"/>
          <w:sz w:val="24"/>
          <w:szCs w:val="24"/>
        </w:rPr>
        <w:t xml:space="preserve">  </w:t>
      </w:r>
    </w:p>
    <w:p w:rsidR="00FD3640" w:rsidRPr="00EA6214" w:rsidRDefault="00FD3640" w:rsidP="00FD3640">
      <w:pPr>
        <w:jc w:val="center"/>
        <w:rPr>
          <w:rFonts w:ascii="Arial" w:hAnsi="Arial" w:cs="Arial"/>
          <w:b/>
          <w:bCs/>
          <w:color w:val="000000"/>
          <w:sz w:val="24"/>
          <w:szCs w:val="24"/>
        </w:rPr>
      </w:pPr>
    </w:p>
    <w:p w:rsidR="00FD3640" w:rsidRPr="00EA6214" w:rsidRDefault="00FD3640" w:rsidP="00FD3640">
      <w:pPr>
        <w:tabs>
          <w:tab w:val="left" w:pos="7470"/>
        </w:tabs>
        <w:jc w:val="right"/>
        <w:rPr>
          <w:rFonts w:ascii="Arial" w:hAnsi="Arial" w:cs="Arial"/>
          <w:sz w:val="24"/>
          <w:szCs w:val="24"/>
        </w:rPr>
      </w:pPr>
    </w:p>
    <w:sectPr w:rsidR="00FD3640" w:rsidRPr="00EA6214" w:rsidSect="00FD3640">
      <w:headerReference w:type="default" r:id="rId9"/>
      <w:footerReference w:type="default" r:id="rId10"/>
      <w:type w:val="continuous"/>
      <w:pgSz w:w="12240" w:h="15840" w:code="1"/>
      <w:pgMar w:top="1152" w:right="900" w:bottom="1152" w:left="900"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B8" w:rsidRDefault="009871B8">
      <w:r>
        <w:separator/>
      </w:r>
    </w:p>
  </w:endnote>
  <w:endnote w:type="continuationSeparator" w:id="0">
    <w:p w:rsidR="009871B8" w:rsidRDefault="0098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Zuric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7B" w:rsidRDefault="00723E7B">
    <w:pPr>
      <w:jc w:val="right"/>
      <w:rPr>
        <w:sz w:val="16"/>
      </w:rPr>
    </w:pPr>
    <w:r>
      <w:tab/>
    </w:r>
    <w:r>
      <w:tab/>
    </w:r>
    <w:r>
      <w:tab/>
    </w:r>
    <w:r>
      <w:tab/>
    </w:r>
    <w:r>
      <w:tab/>
    </w:r>
    <w:r>
      <w:rPr>
        <w:sz w:val="16"/>
      </w:rPr>
      <w:t xml:space="preserve">Distribution:     </w:t>
    </w:r>
    <w:r>
      <w:rPr>
        <w:sz w:val="16"/>
      </w:rPr>
      <w:tab/>
      <w:t>Original Committee File</w:t>
    </w:r>
  </w:p>
  <w:p w:rsidR="00723E7B" w:rsidRDefault="00723E7B">
    <w:pPr>
      <w:jc w:val="right"/>
      <w:rPr>
        <w:sz w:val="16"/>
      </w:rPr>
    </w:pPr>
    <w:r>
      <w:rPr>
        <w:sz w:val="16"/>
      </w:rPr>
      <w:t>Copies:</w:t>
    </w:r>
    <w:r>
      <w:rPr>
        <w:sz w:val="16"/>
      </w:rPr>
      <w:tab/>
    </w:r>
    <w:r>
      <w:rPr>
        <w:sz w:val="16"/>
      </w:rPr>
      <w:tab/>
      <w:t xml:space="preserve">Committee Members  </w:t>
    </w:r>
  </w:p>
  <w:p w:rsidR="00723E7B" w:rsidRDefault="00723E7B">
    <w:pPr>
      <w:pStyle w:val="BodyText"/>
    </w:pPr>
    <w:r>
      <w:t>Tribal Chairman</w:t>
    </w:r>
  </w:p>
  <w:p w:rsidR="00723E7B" w:rsidRDefault="00723E7B">
    <w:pPr>
      <w:pStyle w:val="BodyText"/>
    </w:pPr>
    <w:r>
      <w:t>Department/Program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7" w:rsidRDefault="00A10067">
    <w:pPr>
      <w:pStyle w:val="BodyText"/>
    </w:pP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B8" w:rsidRDefault="009871B8">
      <w:r>
        <w:separator/>
      </w:r>
    </w:p>
  </w:footnote>
  <w:footnote w:type="continuationSeparator" w:id="0">
    <w:p w:rsidR="009871B8" w:rsidRDefault="0098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7B" w:rsidRDefault="00546B1D">
    <w:pPr>
      <w:pStyle w:val="Header"/>
      <w:pBdr>
        <w:top w:val="thinThickSmallGap" w:sz="24" w:space="1" w:color="auto" w:shadow="1"/>
        <w:left w:val="thinThickSmallGap" w:sz="24" w:space="4" w:color="auto" w:shadow="1"/>
        <w:bottom w:val="thinThickSmallGap" w:sz="24" w:space="1" w:color="auto" w:shadow="1"/>
        <w:right w:val="thinThickSmallGap" w:sz="24" w:space="4" w:color="auto" w:shadow="1"/>
      </w:pBdr>
    </w:pPr>
    <w:r>
      <w:rPr>
        <w:noProof/>
      </w:rPr>
      <mc:AlternateContent>
        <mc:Choice Requires="wps">
          <w:drawing>
            <wp:anchor distT="0" distB="0" distL="114300" distR="114300" simplePos="0" relativeHeight="251657728" behindDoc="0" locked="0" layoutInCell="0" allowOverlap="1">
              <wp:simplePos x="0" y="0"/>
              <wp:positionH relativeFrom="column">
                <wp:posOffset>1234440</wp:posOffset>
              </wp:positionH>
              <wp:positionV relativeFrom="paragraph">
                <wp:posOffset>182880</wp:posOffset>
              </wp:positionV>
              <wp:extent cx="4206240" cy="1097280"/>
              <wp:effectExtent l="5715" t="11430" r="762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97280"/>
                      </a:xfrm>
                      <a:prstGeom prst="rect">
                        <a:avLst/>
                      </a:prstGeom>
                      <a:solidFill>
                        <a:srgbClr val="FFFFFF"/>
                      </a:solidFill>
                      <a:ln w="9525">
                        <a:solidFill>
                          <a:srgbClr val="000000"/>
                        </a:solidFill>
                        <a:miter lim="800000"/>
                        <a:headEnd/>
                        <a:tailEnd/>
                      </a:ln>
                    </wps:spPr>
                    <wps:txbx>
                      <w:txbxContent>
                        <w:p w:rsidR="00723E7B" w:rsidRDefault="003E1DCE">
                          <w:pPr>
                            <w:numPr>
                              <w:ilvl w:val="0"/>
                              <w:numId w:val="4"/>
                            </w:numPr>
                            <w:jc w:val="center"/>
                            <w:rPr>
                              <w:rFonts w:ascii="Arial" w:hAnsi="Arial"/>
                              <w:b/>
                              <w:i/>
                              <w:color w:val="0000FF"/>
                              <w:sz w:val="28"/>
                            </w:rPr>
                          </w:pPr>
                          <w:r>
                            <w:rPr>
                              <w:rFonts w:ascii="Arial" w:hAnsi="Arial"/>
                              <w:b/>
                              <w:i/>
                              <w:color w:val="0000FF"/>
                              <w:sz w:val="28"/>
                            </w:rPr>
                            <w:t>Fish and</w:t>
                          </w:r>
                          <w:r w:rsidR="00723E7B">
                            <w:rPr>
                              <w:rFonts w:ascii="Arial" w:hAnsi="Arial"/>
                              <w:b/>
                              <w:i/>
                              <w:color w:val="0000FF"/>
                              <w:sz w:val="28"/>
                            </w:rPr>
                            <w:t xml:space="preserve"> Wildlife </w:t>
                          </w:r>
                        </w:p>
                        <w:p w:rsidR="00723E7B" w:rsidRDefault="00723E7B">
                          <w:pPr>
                            <w:pStyle w:val="Heading4"/>
                          </w:pPr>
                          <w:r>
                            <w:t xml:space="preserve">  Committee</w:t>
                          </w:r>
                        </w:p>
                        <w:p w:rsidR="00723E7B" w:rsidRDefault="00723E7B">
                          <w:pPr>
                            <w:jc w:val="center"/>
                            <w:rPr>
                              <w:rFonts w:ascii="Arial" w:hAnsi="Arial"/>
                              <w:b/>
                              <w:i/>
                              <w:color w:val="0000FF"/>
                              <w:sz w:val="28"/>
                            </w:rPr>
                          </w:pPr>
                          <w:r>
                            <w:rPr>
                              <w:rFonts w:ascii="Arial" w:hAnsi="Arial"/>
                              <w:b/>
                              <w:i/>
                              <w:color w:val="0000FF"/>
                              <w:sz w:val="28"/>
                            </w:rPr>
                            <w:t>FY 20</w:t>
                          </w:r>
                          <w:r w:rsidR="00FC7B7C">
                            <w:rPr>
                              <w:rFonts w:ascii="Arial" w:hAnsi="Arial"/>
                              <w:b/>
                              <w:i/>
                              <w:color w:val="0000FF"/>
                              <w:sz w:val="28"/>
                            </w:rPr>
                            <w:t>1</w:t>
                          </w:r>
                          <w:r w:rsidR="00380FC3">
                            <w:rPr>
                              <w:rFonts w:ascii="Arial" w:hAnsi="Arial"/>
                              <w:b/>
                              <w:i/>
                              <w:color w:val="0000FF"/>
                              <w:sz w:val="28"/>
                            </w:rPr>
                            <w:t>6</w:t>
                          </w:r>
                        </w:p>
                        <w:p w:rsidR="00723E7B" w:rsidRDefault="00723E7B">
                          <w:pPr>
                            <w:pStyle w:val="Heading1"/>
                          </w:pPr>
                          <w:r>
                            <w:rPr>
                              <w:rFonts w:ascii="Arial" w:hAnsi="Arial"/>
                              <w:b/>
                              <w:color w:val="0000FF"/>
                              <w:sz w:val="28"/>
                            </w:rPr>
                            <w:t>OFFICIAL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2pt;margin-top:14.4pt;width:331.2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" o:allowincell="f">
              <v:textbox>
                <w:txbxContent>
                  <w:p w:rsidR="00723E7B" w:rsidRDefault="003E1DCE">
                    <w:pPr>
                      <w:numPr>
                        <w:ilvl w:val="0"/>
                        <w:numId w:val="4"/>
                      </w:numPr>
                      <w:jc w:val="center"/>
                      <w:rPr>
                        <w:rFonts w:ascii="Arial" w:hAnsi="Arial"/>
                        <w:b/>
                        <w:i/>
                        <w:color w:val="0000FF"/>
                        <w:sz w:val="28"/>
                      </w:rPr>
                    </w:pPr>
                    <w:r>
                      <w:rPr>
                        <w:rFonts w:ascii="Arial" w:hAnsi="Arial"/>
                        <w:b/>
                        <w:i/>
                        <w:color w:val="0000FF"/>
                        <w:sz w:val="28"/>
                      </w:rPr>
                      <w:t>Fish and</w:t>
                    </w:r>
                    <w:r w:rsidR="00723E7B">
                      <w:rPr>
                        <w:rFonts w:ascii="Arial" w:hAnsi="Arial"/>
                        <w:b/>
                        <w:i/>
                        <w:color w:val="0000FF"/>
                        <w:sz w:val="28"/>
                      </w:rPr>
                      <w:t xml:space="preserve"> Wildlife </w:t>
                    </w:r>
                  </w:p>
                  <w:p w:rsidR="00723E7B" w:rsidRDefault="00723E7B">
                    <w:pPr>
                      <w:pStyle w:val="Heading4"/>
                    </w:pPr>
                    <w:r>
                      <w:t xml:space="preserve">  Committee</w:t>
                    </w:r>
                  </w:p>
                  <w:p w:rsidR="00723E7B" w:rsidRDefault="00723E7B">
                    <w:pPr>
                      <w:jc w:val="center"/>
                      <w:rPr>
                        <w:rFonts w:ascii="Arial" w:hAnsi="Arial"/>
                        <w:b/>
                        <w:i/>
                        <w:color w:val="0000FF"/>
                        <w:sz w:val="28"/>
                      </w:rPr>
                    </w:pPr>
                    <w:r>
                      <w:rPr>
                        <w:rFonts w:ascii="Arial" w:hAnsi="Arial"/>
                        <w:b/>
                        <w:i/>
                        <w:color w:val="0000FF"/>
                        <w:sz w:val="28"/>
                      </w:rPr>
                      <w:t>FY 20</w:t>
                    </w:r>
                    <w:r w:rsidR="00FC7B7C">
                      <w:rPr>
                        <w:rFonts w:ascii="Arial" w:hAnsi="Arial"/>
                        <w:b/>
                        <w:i/>
                        <w:color w:val="0000FF"/>
                        <w:sz w:val="28"/>
                      </w:rPr>
                      <w:t>1</w:t>
                    </w:r>
                    <w:r w:rsidR="00380FC3">
                      <w:rPr>
                        <w:rFonts w:ascii="Arial" w:hAnsi="Arial"/>
                        <w:b/>
                        <w:i/>
                        <w:color w:val="0000FF"/>
                        <w:sz w:val="28"/>
                      </w:rPr>
                      <w:t>6</w:t>
                    </w:r>
                  </w:p>
                  <w:p w:rsidR="00723E7B" w:rsidRDefault="00723E7B">
                    <w:pPr>
                      <w:pStyle w:val="Heading1"/>
                    </w:pPr>
                    <w:r>
                      <w:rPr>
                        <w:rFonts w:ascii="Arial" w:hAnsi="Arial"/>
                        <w:b/>
                        <w:color w:val="0000FF"/>
                        <w:sz w:val="28"/>
                      </w:rPr>
                      <w:t>OFFICIAL ACTION</w:t>
                    </w:r>
                  </w:p>
                </w:txbxContent>
              </v:textbox>
            </v:shape>
          </w:pict>
        </mc:Fallback>
      </mc:AlternateContent>
    </w:r>
    <w:r w:rsidR="00653A16">
      <w:rPr>
        <w:noProof/>
      </w:rPr>
      <w:drawing>
        <wp:inline distT="0" distB="0" distL="0" distR="0">
          <wp:extent cx="1000125" cy="1266825"/>
          <wp:effectExtent l="19050" t="0" r="9525" b="0"/>
          <wp:docPr id="1" name="Picture 1" descr="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head"/>
                  <pic:cNvPicPr>
                    <a:picLocks noChangeAspect="1" noChangeArrowheads="1"/>
                  </pic:cNvPicPr>
                </pic:nvPicPr>
                <pic:blipFill>
                  <a:blip r:embed="rId1"/>
                  <a:srcRect/>
                  <a:stretch>
                    <a:fillRect/>
                  </a:stretch>
                </pic:blipFill>
                <pic:spPr bwMode="auto">
                  <a:xfrm>
                    <a:off x="0" y="0"/>
                    <a:ext cx="1000125" cy="12668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7" w:rsidRDefault="00A10067" w:rsidP="00FD3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03A"/>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339B7C26"/>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57D54483"/>
    <w:multiLevelType w:val="singleLevel"/>
    <w:tmpl w:val="2820CB54"/>
    <w:lvl w:ilvl="0">
      <w:start w:val="1"/>
      <w:numFmt w:val="decimal"/>
      <w:lvlText w:val="%1."/>
      <w:lvlJc w:val="left"/>
      <w:pPr>
        <w:tabs>
          <w:tab w:val="num" w:pos="390"/>
        </w:tabs>
        <w:ind w:left="390" w:hanging="390"/>
      </w:pPr>
      <w:rPr>
        <w:rFonts w:hint="default"/>
      </w:rPr>
    </w:lvl>
  </w:abstractNum>
  <w:abstractNum w:abstractNumId="3" w15:restartNumberingAfterBreak="0">
    <w:nsid w:val="7CE82C96"/>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CF"/>
    <w:rsid w:val="000B432B"/>
    <w:rsid w:val="000D11B8"/>
    <w:rsid w:val="00122FE4"/>
    <w:rsid w:val="00125161"/>
    <w:rsid w:val="001F0711"/>
    <w:rsid w:val="001F4DD7"/>
    <w:rsid w:val="0027242D"/>
    <w:rsid w:val="002A0531"/>
    <w:rsid w:val="002F3619"/>
    <w:rsid w:val="00344EA4"/>
    <w:rsid w:val="00380FC3"/>
    <w:rsid w:val="003E1DCE"/>
    <w:rsid w:val="003F06F9"/>
    <w:rsid w:val="003F1B86"/>
    <w:rsid w:val="00404897"/>
    <w:rsid w:val="00474D58"/>
    <w:rsid w:val="004D7206"/>
    <w:rsid w:val="00546B1D"/>
    <w:rsid w:val="005B3D0B"/>
    <w:rsid w:val="005E0C5C"/>
    <w:rsid w:val="00603089"/>
    <w:rsid w:val="00653A16"/>
    <w:rsid w:val="00723E7B"/>
    <w:rsid w:val="00741A25"/>
    <w:rsid w:val="008018CF"/>
    <w:rsid w:val="008836EA"/>
    <w:rsid w:val="008A3D4A"/>
    <w:rsid w:val="008C3E2F"/>
    <w:rsid w:val="009871B8"/>
    <w:rsid w:val="009B07B2"/>
    <w:rsid w:val="009B26F3"/>
    <w:rsid w:val="00A10067"/>
    <w:rsid w:val="00A35994"/>
    <w:rsid w:val="00AA04DD"/>
    <w:rsid w:val="00B00289"/>
    <w:rsid w:val="00B36AED"/>
    <w:rsid w:val="00BC0AF7"/>
    <w:rsid w:val="00C96882"/>
    <w:rsid w:val="00CA772C"/>
    <w:rsid w:val="00D17520"/>
    <w:rsid w:val="00DC6237"/>
    <w:rsid w:val="00E6403A"/>
    <w:rsid w:val="00E71A11"/>
    <w:rsid w:val="00EA59E4"/>
    <w:rsid w:val="00EA6214"/>
    <w:rsid w:val="00F555C6"/>
    <w:rsid w:val="00FC7B7C"/>
    <w:rsid w:val="00FD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2DCFB59E-5BD7-4165-9731-6890032C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Eras Demi ITC" w:hAnsi="Eras Demi ITC"/>
      <w:i/>
    </w:rPr>
  </w:style>
  <w:style w:type="paragraph" w:styleId="Heading2">
    <w:name w:val="heading 2"/>
    <w:basedOn w:val="Normal"/>
    <w:next w:val="Normal"/>
    <w:qFormat/>
    <w:pPr>
      <w:keepNext/>
      <w:jc w:val="right"/>
      <w:outlineLvl w:val="1"/>
    </w:pPr>
    <w:rPr>
      <w:rFonts w:ascii="Arial" w:hAnsi="Arial"/>
      <w:b/>
      <w:snapToGrid w:val="0"/>
      <w:color w:val="FFFFFF"/>
    </w:rPr>
  </w:style>
  <w:style w:type="paragraph" w:styleId="Heading3">
    <w:name w:val="heading 3"/>
    <w:basedOn w:val="Normal"/>
    <w:next w:val="Normal"/>
    <w:qFormat/>
    <w:pPr>
      <w:keepNext/>
      <w:jc w:val="center"/>
      <w:outlineLvl w:val="2"/>
    </w:pPr>
    <w:rPr>
      <w:rFonts w:ascii="Arial" w:hAnsi="Arial"/>
      <w:b/>
      <w:i/>
      <w:color w:val="008000"/>
      <w:sz w:val="28"/>
    </w:rPr>
  </w:style>
  <w:style w:type="paragraph" w:styleId="Heading4">
    <w:name w:val="heading 4"/>
    <w:basedOn w:val="Normal"/>
    <w:next w:val="Normal"/>
    <w:qFormat/>
    <w:pPr>
      <w:keepNext/>
      <w:ind w:left="2160"/>
      <w:outlineLvl w:val="3"/>
    </w:pPr>
    <w:rPr>
      <w:rFonts w:ascii="Arial" w:hAnsi="Arial"/>
      <w:b/>
      <w:i/>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sz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344EA4"/>
    <w:rPr>
      <w:rFonts w:ascii="Tahoma" w:hAnsi="Tahoma" w:cs="Tahoma"/>
      <w:sz w:val="16"/>
      <w:szCs w:val="16"/>
    </w:rPr>
  </w:style>
  <w:style w:type="character" w:customStyle="1" w:styleId="BalloonTextChar">
    <w:name w:val="Balloon Text Char"/>
    <w:basedOn w:val="DefaultParagraphFont"/>
    <w:link w:val="BalloonText"/>
    <w:uiPriority w:val="99"/>
    <w:semiHidden/>
    <w:rsid w:val="00344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s\c_action_oe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c_action_oedp</Template>
  <TotalTime>0</TotalTime>
  <Pages>2</Pages>
  <Words>545</Words>
  <Characters>3112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DATE:       	–––––</vt:lpstr>
      <vt:lpstr>DATE:       			June 13, 2016  		</vt:lpstr>
      <vt:lpstr>TOPIC:			2016 Summer Fishery</vt:lpstr>
      <vt:lpstr>ACTION REQUESTED:	Open the platform/h&amp;l fishery to commercial sale.</vt:lpstr>
      <vt:lpstr/>
      <vt:lpstr>FORMAL ACTION TAKEN: The Fish and Wildlife Committee authorized fish caught with</vt:lpstr>
      <vt:lpstr/>
      <vt:lpstr>CERTIFICATION:__________________________________</vt:lpstr>
      <vt:lpstr>CHAIRMAN</vt:lpstr>
      <vt:lpstr/>
      <vt:lpstr>COMMITTEE ACTION NUMBER:_______________2016- </vt:lpstr>
      <vt:lpstr>June 13, 2016</vt:lpstr>
    </vt:vector>
  </TitlesOfParts>
  <Company>Microsoft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Zoning Administration</dc:creator>
  <cp:lastModifiedBy>mbegay</cp:lastModifiedBy>
  <cp:revision>2</cp:revision>
  <cp:lastPrinted>2004-04-26T03:29:00Z</cp:lastPrinted>
  <dcterms:created xsi:type="dcterms:W3CDTF">2016-06-13T21:03:00Z</dcterms:created>
  <dcterms:modified xsi:type="dcterms:W3CDTF">2016-06-13T21:03:00Z</dcterms:modified>
</cp:coreProperties>
</file>